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D5F32" w14:textId="77777777" w:rsidR="00F37951" w:rsidRPr="00FF1376" w:rsidRDefault="00F37951" w:rsidP="00F37951">
      <w:pPr>
        <w:spacing w:after="0" w:line="240" w:lineRule="auto"/>
        <w:ind w:firstLine="709"/>
        <w:contextualSpacing/>
        <w:rPr>
          <w:rFonts w:ascii="Times New Roman" w:eastAsia="Calibri" w:hAnsi="Times New Roman" w:cs="Times New Roman"/>
          <w:bCs/>
          <w:sz w:val="24"/>
          <w:szCs w:val="28"/>
        </w:rPr>
      </w:pPr>
      <w:bookmarkStart w:id="0" w:name="_Hlk213681085"/>
      <w:r w:rsidRPr="00FF1376">
        <w:rPr>
          <w:rFonts w:ascii="Times New Roman" w:eastAsia="Calibri" w:hAnsi="Times New Roman" w:cs="Times New Roman"/>
          <w:bCs/>
          <w:sz w:val="24"/>
          <w:szCs w:val="28"/>
        </w:rPr>
        <w:t>(пустая строка)</w:t>
      </w:r>
    </w:p>
    <w:p w14:paraId="4120733B" w14:textId="2D83BC27" w:rsidR="00FF1376" w:rsidRPr="00FF1376" w:rsidRDefault="00FF1376" w:rsidP="00FF1376">
      <w:pPr>
        <w:spacing w:after="0" w:line="240" w:lineRule="auto"/>
        <w:contextualSpacing/>
        <w:jc w:val="both"/>
        <w:rPr>
          <w:rFonts w:ascii="Times New Roman" w:eastAsia="Calibri" w:hAnsi="Times New Roman" w:cs="Times New Roman"/>
          <w:b/>
          <w:bCs/>
          <w:sz w:val="28"/>
          <w:szCs w:val="28"/>
        </w:rPr>
      </w:pPr>
      <w:r w:rsidRPr="00FF1376">
        <w:rPr>
          <w:rFonts w:ascii="Times New Roman" w:eastAsia="Calibri" w:hAnsi="Times New Roman" w:cs="Times New Roman"/>
          <w:b/>
          <w:bCs/>
          <w:sz w:val="28"/>
          <w:szCs w:val="28"/>
        </w:rPr>
        <w:t>УДК 621.396.99</w:t>
      </w:r>
    </w:p>
    <w:p w14:paraId="14F178A6" w14:textId="77777777" w:rsidR="00FF1376" w:rsidRPr="00FF1376" w:rsidRDefault="00FF1376" w:rsidP="00FF1376">
      <w:pPr>
        <w:spacing w:after="0" w:line="240" w:lineRule="auto"/>
        <w:contextualSpacing/>
        <w:jc w:val="both"/>
        <w:rPr>
          <w:rFonts w:ascii="Times New Roman" w:eastAsia="Calibri" w:hAnsi="Times New Roman" w:cs="Times New Roman"/>
          <w:b/>
          <w:bCs/>
          <w:sz w:val="28"/>
          <w:szCs w:val="28"/>
        </w:rPr>
      </w:pPr>
      <w:r w:rsidRPr="00FF1376">
        <w:rPr>
          <w:rFonts w:ascii="Times New Roman" w:eastAsia="Calibri" w:hAnsi="Times New Roman" w:cs="Times New Roman"/>
          <w:b/>
          <w:bCs/>
          <w:sz w:val="28"/>
          <w:szCs w:val="28"/>
        </w:rPr>
        <w:t>ГРНТИ 49.33.29</w:t>
      </w:r>
    </w:p>
    <w:p w14:paraId="0EAE4675" w14:textId="77777777" w:rsidR="00FF1376" w:rsidRPr="00FF1376" w:rsidRDefault="00FF1376" w:rsidP="00FF1376">
      <w:pPr>
        <w:spacing w:after="0" w:line="240" w:lineRule="auto"/>
        <w:ind w:firstLine="709"/>
        <w:contextualSpacing/>
        <w:rPr>
          <w:rFonts w:ascii="Times New Roman" w:eastAsia="Calibri" w:hAnsi="Times New Roman" w:cs="Times New Roman"/>
          <w:bCs/>
          <w:sz w:val="24"/>
          <w:szCs w:val="28"/>
        </w:rPr>
      </w:pPr>
      <w:r w:rsidRPr="00FF1376">
        <w:rPr>
          <w:rFonts w:ascii="Times New Roman" w:eastAsia="Calibri" w:hAnsi="Times New Roman" w:cs="Times New Roman"/>
          <w:bCs/>
          <w:sz w:val="24"/>
          <w:szCs w:val="28"/>
        </w:rPr>
        <w:t>(пустая строка)</w:t>
      </w:r>
    </w:p>
    <w:p w14:paraId="5F0AD5FB" w14:textId="21946AD9" w:rsidR="00FF1376" w:rsidRPr="00FF1376" w:rsidRDefault="00FF1376" w:rsidP="00FF1376">
      <w:pPr>
        <w:spacing w:after="0" w:line="240" w:lineRule="auto"/>
        <w:contextualSpacing/>
        <w:jc w:val="center"/>
        <w:rPr>
          <w:rFonts w:ascii="Times New Roman" w:eastAsia="Calibri" w:hAnsi="Times New Roman" w:cs="Times New Roman"/>
          <w:b/>
          <w:bCs/>
          <w:sz w:val="28"/>
          <w:szCs w:val="28"/>
        </w:rPr>
      </w:pPr>
      <w:r w:rsidRPr="00FF1376">
        <w:rPr>
          <w:rFonts w:ascii="Times New Roman" w:eastAsia="Calibri" w:hAnsi="Times New Roman" w:cs="Times New Roman"/>
          <w:b/>
          <w:bCs/>
          <w:sz w:val="28"/>
          <w:szCs w:val="28"/>
        </w:rPr>
        <w:t xml:space="preserve">СИСТЕМА ПОТОКОВОЙ ТРАНСЛЯЦИИ МЕДИАКОНТЕНТА </w:t>
      </w:r>
      <w:r w:rsidR="002B4DDC">
        <w:rPr>
          <w:rFonts w:ascii="Times New Roman" w:eastAsia="Calibri" w:hAnsi="Times New Roman" w:cs="Times New Roman"/>
          <w:b/>
          <w:bCs/>
          <w:sz w:val="28"/>
          <w:szCs w:val="28"/>
        </w:rPr>
        <w:br/>
      </w:r>
      <w:r w:rsidRPr="00FF1376">
        <w:rPr>
          <w:rFonts w:ascii="Times New Roman" w:eastAsia="Calibri" w:hAnsi="Times New Roman" w:cs="Times New Roman"/>
          <w:b/>
          <w:bCs/>
          <w:sz w:val="28"/>
          <w:szCs w:val="28"/>
        </w:rPr>
        <w:t>НА БАЗЕ СЕТЕЙ СОТОВОЙ СВЯЗИ</w:t>
      </w:r>
    </w:p>
    <w:p w14:paraId="3DBFDEB1" w14:textId="77777777" w:rsidR="00FF1376" w:rsidRPr="00FF1376" w:rsidRDefault="00FF1376" w:rsidP="00FF1376">
      <w:pPr>
        <w:spacing w:after="0" w:line="240" w:lineRule="auto"/>
        <w:ind w:firstLine="709"/>
        <w:contextualSpacing/>
        <w:rPr>
          <w:rFonts w:ascii="Times New Roman" w:eastAsia="Calibri" w:hAnsi="Times New Roman" w:cs="Times New Roman"/>
          <w:bCs/>
          <w:sz w:val="24"/>
          <w:szCs w:val="28"/>
        </w:rPr>
      </w:pPr>
      <w:r w:rsidRPr="00FF1376">
        <w:rPr>
          <w:rFonts w:ascii="Times New Roman" w:eastAsia="Calibri" w:hAnsi="Times New Roman" w:cs="Times New Roman"/>
          <w:bCs/>
          <w:sz w:val="24"/>
          <w:szCs w:val="28"/>
        </w:rPr>
        <w:t>(пустая строка)</w:t>
      </w:r>
    </w:p>
    <w:p w14:paraId="04CF0458" w14:textId="77777777" w:rsidR="00FF1376" w:rsidRPr="00FF1376" w:rsidRDefault="00FF1376" w:rsidP="00FF1376">
      <w:pPr>
        <w:spacing w:after="0" w:line="240" w:lineRule="auto"/>
        <w:contextualSpacing/>
        <w:jc w:val="center"/>
        <w:rPr>
          <w:rFonts w:ascii="Times New Roman" w:eastAsia="Calibri" w:hAnsi="Times New Roman" w:cs="Times New Roman"/>
          <w:b/>
          <w:bCs/>
          <w:sz w:val="28"/>
          <w:szCs w:val="28"/>
        </w:rPr>
      </w:pPr>
      <w:r w:rsidRPr="00FF1376">
        <w:rPr>
          <w:rFonts w:ascii="Times New Roman" w:eastAsia="Calibri" w:hAnsi="Times New Roman" w:cs="Times New Roman"/>
          <w:b/>
          <w:bCs/>
          <w:sz w:val="28"/>
          <w:szCs w:val="28"/>
        </w:rPr>
        <w:t>О. В. Воробьев, А. С. Федоров</w:t>
      </w:r>
    </w:p>
    <w:p w14:paraId="14E667DB" w14:textId="77777777" w:rsidR="00FF1376" w:rsidRPr="00FF1376" w:rsidRDefault="00FF1376" w:rsidP="002B4DDC">
      <w:pPr>
        <w:spacing w:after="0" w:line="240" w:lineRule="auto"/>
        <w:contextualSpacing/>
        <w:jc w:val="center"/>
        <w:rPr>
          <w:rFonts w:ascii="Times New Roman" w:eastAsia="Calibri" w:hAnsi="Times New Roman" w:cs="Times New Roman"/>
          <w:sz w:val="20"/>
          <w:szCs w:val="20"/>
        </w:rPr>
      </w:pPr>
      <w:r w:rsidRPr="00FF1376">
        <w:rPr>
          <w:rFonts w:ascii="Times New Roman" w:eastAsia="Calibri" w:hAnsi="Times New Roman" w:cs="Times New Roman"/>
          <w:sz w:val="20"/>
          <w:szCs w:val="20"/>
        </w:rPr>
        <w:t>Санкт-Петербургский государственный университет телекоммуникаций им. проф. М. А. Бонч-Бруевича</w:t>
      </w:r>
    </w:p>
    <w:p w14:paraId="662B05C3" w14:textId="77777777" w:rsidR="00FF1376" w:rsidRPr="00FF1376" w:rsidRDefault="00FF1376" w:rsidP="003502CF">
      <w:pPr>
        <w:spacing w:after="0" w:line="240" w:lineRule="auto"/>
        <w:ind w:firstLine="567"/>
        <w:contextualSpacing/>
        <w:rPr>
          <w:rFonts w:ascii="Times New Roman" w:eastAsia="Calibri" w:hAnsi="Times New Roman" w:cs="Times New Roman"/>
          <w:bCs/>
          <w:sz w:val="24"/>
          <w:szCs w:val="28"/>
        </w:rPr>
      </w:pPr>
      <w:r w:rsidRPr="00FF1376">
        <w:rPr>
          <w:rFonts w:ascii="Times New Roman" w:eastAsia="Calibri" w:hAnsi="Times New Roman" w:cs="Times New Roman"/>
          <w:bCs/>
          <w:sz w:val="24"/>
          <w:szCs w:val="28"/>
        </w:rPr>
        <w:t>(пустая строка)</w:t>
      </w:r>
    </w:p>
    <w:p w14:paraId="1B88F570" w14:textId="77777777" w:rsidR="00FF1376" w:rsidRPr="00FF1376" w:rsidRDefault="00FF1376" w:rsidP="003502CF">
      <w:pPr>
        <w:spacing w:after="0" w:line="240" w:lineRule="auto"/>
        <w:ind w:firstLine="567"/>
        <w:contextualSpacing/>
        <w:jc w:val="both"/>
        <w:rPr>
          <w:rFonts w:ascii="Times New Roman" w:eastAsia="Calibri" w:hAnsi="Times New Roman" w:cs="Times New Roman"/>
          <w:i/>
          <w:iCs/>
          <w:sz w:val="24"/>
          <w:szCs w:val="24"/>
        </w:rPr>
      </w:pPr>
      <w:r w:rsidRPr="00FF1376">
        <w:rPr>
          <w:rFonts w:ascii="Times New Roman" w:eastAsia="Calibri" w:hAnsi="Times New Roman" w:cs="Times New Roman"/>
          <w:i/>
          <w:iCs/>
          <w:sz w:val="24"/>
          <w:szCs w:val="24"/>
        </w:rPr>
        <w:t xml:space="preserve">В современном мире абоненты все чаще и чаще для просмотра медиаконтента выбирают мобильные устройства. В связи с этим имеет смысл обеспечить передачу контента классического вещания через мобильные сети. Для решения подобной задачи существует технология </w:t>
      </w:r>
      <w:r w:rsidRPr="00FF1376">
        <w:rPr>
          <w:rFonts w:ascii="Times New Roman" w:eastAsia="Calibri" w:hAnsi="Times New Roman" w:cs="Times New Roman"/>
          <w:i/>
          <w:iCs/>
          <w:sz w:val="24"/>
          <w:szCs w:val="24"/>
          <w:lang w:val="en-US"/>
        </w:rPr>
        <w:t>eMBMS</w:t>
      </w:r>
      <w:r w:rsidRPr="00FF1376">
        <w:rPr>
          <w:rFonts w:ascii="Times New Roman" w:eastAsia="Calibri" w:hAnsi="Times New Roman" w:cs="Times New Roman"/>
          <w:i/>
          <w:iCs/>
          <w:sz w:val="24"/>
          <w:szCs w:val="24"/>
        </w:rPr>
        <w:t>.</w:t>
      </w:r>
    </w:p>
    <w:p w14:paraId="703C9D3B" w14:textId="77777777" w:rsidR="00FF1376" w:rsidRPr="00FF1376" w:rsidRDefault="00FF1376" w:rsidP="003502CF">
      <w:pPr>
        <w:spacing w:after="0" w:line="240" w:lineRule="auto"/>
        <w:ind w:firstLine="567"/>
        <w:contextualSpacing/>
        <w:rPr>
          <w:rFonts w:ascii="Times New Roman" w:eastAsia="Calibri" w:hAnsi="Times New Roman" w:cs="Times New Roman"/>
          <w:bCs/>
          <w:sz w:val="24"/>
          <w:szCs w:val="28"/>
        </w:rPr>
      </w:pPr>
      <w:r w:rsidRPr="00FF1376">
        <w:rPr>
          <w:rFonts w:ascii="Times New Roman" w:eastAsia="Calibri" w:hAnsi="Times New Roman" w:cs="Times New Roman"/>
          <w:bCs/>
          <w:sz w:val="24"/>
          <w:szCs w:val="28"/>
        </w:rPr>
        <w:t>(пустая строка)</w:t>
      </w:r>
    </w:p>
    <w:p w14:paraId="6068CE94" w14:textId="77777777" w:rsidR="00FF1376" w:rsidRPr="00FF1376" w:rsidRDefault="00FF1376" w:rsidP="00A6010B">
      <w:pPr>
        <w:spacing w:after="0" w:line="240" w:lineRule="auto"/>
        <w:contextualSpacing/>
        <w:jc w:val="both"/>
        <w:rPr>
          <w:rFonts w:ascii="Times New Roman" w:eastAsia="Calibri" w:hAnsi="Times New Roman" w:cs="Times New Roman"/>
          <w:b/>
          <w:i/>
          <w:iCs/>
          <w:sz w:val="24"/>
          <w:szCs w:val="24"/>
        </w:rPr>
      </w:pPr>
      <w:r w:rsidRPr="00FF1376">
        <w:rPr>
          <w:rFonts w:ascii="Times New Roman" w:eastAsia="Calibri" w:hAnsi="Times New Roman" w:cs="Times New Roman"/>
          <w:b/>
          <w:i/>
          <w:iCs/>
          <w:sz w:val="24"/>
          <w:szCs w:val="24"/>
          <w:lang w:val="en-US"/>
        </w:rPr>
        <w:t>eMBMS</w:t>
      </w:r>
      <w:r w:rsidRPr="00FF1376">
        <w:rPr>
          <w:rFonts w:ascii="Times New Roman" w:eastAsia="Calibri" w:hAnsi="Times New Roman" w:cs="Times New Roman"/>
          <w:b/>
          <w:i/>
          <w:iCs/>
          <w:sz w:val="24"/>
          <w:szCs w:val="24"/>
        </w:rPr>
        <w:t xml:space="preserve">, сотовая связь, мобильные сети, </w:t>
      </w:r>
      <w:r w:rsidRPr="00FF1376">
        <w:rPr>
          <w:rFonts w:ascii="Times New Roman" w:eastAsia="Calibri" w:hAnsi="Times New Roman" w:cs="Times New Roman"/>
          <w:b/>
          <w:i/>
          <w:iCs/>
          <w:sz w:val="24"/>
          <w:szCs w:val="24"/>
          <w:lang w:val="en-US"/>
        </w:rPr>
        <w:t>LTE</w:t>
      </w:r>
      <w:r w:rsidRPr="00FF1376">
        <w:rPr>
          <w:rFonts w:ascii="Times New Roman" w:eastAsia="Calibri" w:hAnsi="Times New Roman" w:cs="Times New Roman"/>
          <w:b/>
          <w:i/>
          <w:iCs/>
          <w:sz w:val="24"/>
          <w:szCs w:val="24"/>
        </w:rPr>
        <w:t>, широковещание</w:t>
      </w:r>
    </w:p>
    <w:p w14:paraId="2FC9DE35" w14:textId="77777777" w:rsidR="00FF1376" w:rsidRPr="00FF1376" w:rsidRDefault="00FF1376" w:rsidP="003502CF">
      <w:pPr>
        <w:spacing w:after="0" w:line="240" w:lineRule="auto"/>
        <w:ind w:firstLine="567"/>
        <w:contextualSpacing/>
        <w:rPr>
          <w:rFonts w:ascii="Times New Roman" w:eastAsia="Calibri" w:hAnsi="Times New Roman" w:cs="Times New Roman"/>
          <w:bCs/>
          <w:sz w:val="24"/>
          <w:szCs w:val="28"/>
        </w:rPr>
      </w:pPr>
      <w:r w:rsidRPr="00FF1376">
        <w:rPr>
          <w:rFonts w:ascii="Times New Roman" w:eastAsia="Calibri" w:hAnsi="Times New Roman" w:cs="Times New Roman"/>
          <w:bCs/>
          <w:sz w:val="24"/>
          <w:szCs w:val="28"/>
        </w:rPr>
        <w:t>(пустая строка)</w:t>
      </w:r>
    </w:p>
    <w:p w14:paraId="6E5E53F1" w14:textId="77777777" w:rsidR="00FF1376" w:rsidRPr="00FF1376" w:rsidRDefault="00FF1376" w:rsidP="003502CF">
      <w:pPr>
        <w:spacing w:after="0" w:line="240" w:lineRule="auto"/>
        <w:ind w:firstLine="567"/>
        <w:contextualSpacing/>
        <w:jc w:val="both"/>
        <w:rPr>
          <w:rFonts w:ascii="Times New Roman" w:eastAsia="Calibri" w:hAnsi="Times New Roman" w:cs="Times New Roman"/>
          <w:sz w:val="28"/>
          <w:szCs w:val="28"/>
        </w:rPr>
      </w:pPr>
      <w:r w:rsidRPr="00FF1376">
        <w:rPr>
          <w:rFonts w:ascii="Times New Roman" w:eastAsia="Calibri" w:hAnsi="Times New Roman" w:cs="Times New Roman"/>
          <w:sz w:val="28"/>
          <w:szCs w:val="28"/>
        </w:rPr>
        <w:t xml:space="preserve">В настоящее время все больше абонентов предпочитают для получения медиаконтента использовать мобильные устройства. По статистике Министерства цифрового развития, связи и массовых коммуникаций РФ объемы данных, переданных с использованием мобильных устройств, с каждым годом неуклонно растет [1], что представлено на рис. 1. </w:t>
      </w:r>
    </w:p>
    <w:p w14:paraId="5F505A15" w14:textId="77777777" w:rsidR="00A6010B" w:rsidRDefault="00FF1376" w:rsidP="003502CF">
      <w:pPr>
        <w:spacing w:after="0" w:line="240" w:lineRule="auto"/>
        <w:ind w:firstLine="567"/>
        <w:contextualSpacing/>
        <w:jc w:val="center"/>
        <w:rPr>
          <w:rFonts w:ascii="Times New Roman" w:eastAsia="Calibri" w:hAnsi="Times New Roman" w:cs="Times New Roman"/>
          <w:sz w:val="24"/>
          <w:szCs w:val="24"/>
        </w:rPr>
      </w:pPr>
      <w:r w:rsidRPr="00FF1376">
        <w:rPr>
          <w:rFonts w:ascii="Times New Roman" w:eastAsia="Calibri" w:hAnsi="Times New Roman" w:cs="Times New Roman"/>
          <w:noProof/>
          <w:sz w:val="28"/>
          <w:szCs w:val="28"/>
          <w:lang w:eastAsia="ru-RU"/>
        </w:rPr>
        <w:drawing>
          <wp:inline distT="0" distB="0" distL="0" distR="0" wp14:anchorId="1F2B882C" wp14:editId="6413B601">
            <wp:extent cx="3086100" cy="2186809"/>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02393" cy="2198354"/>
                    </a:xfrm>
                    <a:prstGeom prst="rect">
                      <a:avLst/>
                    </a:prstGeom>
                  </pic:spPr>
                </pic:pic>
              </a:graphicData>
            </a:graphic>
          </wp:inline>
        </w:drawing>
      </w:r>
    </w:p>
    <w:p w14:paraId="1A353211" w14:textId="6A411F08" w:rsidR="00FF1376" w:rsidRPr="00FF1376" w:rsidRDefault="00FF1376" w:rsidP="003502CF">
      <w:pPr>
        <w:spacing w:after="0" w:line="240" w:lineRule="auto"/>
        <w:ind w:firstLine="567"/>
        <w:contextualSpacing/>
        <w:jc w:val="center"/>
        <w:rPr>
          <w:rFonts w:ascii="Times New Roman" w:eastAsia="Calibri" w:hAnsi="Times New Roman" w:cs="Times New Roman"/>
          <w:sz w:val="24"/>
          <w:szCs w:val="24"/>
        </w:rPr>
      </w:pPr>
      <w:r w:rsidRPr="00FF1376">
        <w:rPr>
          <w:rFonts w:ascii="Times New Roman" w:eastAsia="Calibri" w:hAnsi="Times New Roman" w:cs="Times New Roman"/>
          <w:sz w:val="24"/>
          <w:szCs w:val="24"/>
        </w:rPr>
        <w:t>Рис. 1. Статистика Минкомсвязи о количестве переданного трафика</w:t>
      </w:r>
    </w:p>
    <w:p w14:paraId="05CE72A6" w14:textId="77777777" w:rsidR="00FF1376" w:rsidRPr="00FF1376" w:rsidRDefault="00FF1376" w:rsidP="003502CF">
      <w:pPr>
        <w:spacing w:after="0" w:line="240" w:lineRule="auto"/>
        <w:ind w:firstLine="567"/>
        <w:contextualSpacing/>
        <w:rPr>
          <w:rFonts w:ascii="Times New Roman" w:eastAsia="Calibri" w:hAnsi="Times New Roman" w:cs="Times New Roman"/>
          <w:bCs/>
          <w:sz w:val="24"/>
          <w:szCs w:val="28"/>
        </w:rPr>
      </w:pPr>
      <w:r w:rsidRPr="00FF1376">
        <w:rPr>
          <w:rFonts w:ascii="Times New Roman" w:eastAsia="Calibri" w:hAnsi="Times New Roman" w:cs="Times New Roman"/>
          <w:bCs/>
          <w:sz w:val="24"/>
          <w:szCs w:val="28"/>
        </w:rPr>
        <w:t>(пустая строка)</w:t>
      </w:r>
    </w:p>
    <w:p w14:paraId="5C10EDD2" w14:textId="77777777" w:rsidR="00FF1376" w:rsidRPr="00FF1376" w:rsidRDefault="00FF1376" w:rsidP="003502CF">
      <w:pPr>
        <w:spacing w:after="0" w:line="240" w:lineRule="auto"/>
        <w:ind w:firstLine="567"/>
        <w:jc w:val="both"/>
        <w:rPr>
          <w:rFonts w:ascii="Times New Roman" w:eastAsia="Calibri" w:hAnsi="Times New Roman" w:cs="Times New Roman"/>
          <w:sz w:val="28"/>
          <w:szCs w:val="28"/>
        </w:rPr>
      </w:pPr>
      <w:r w:rsidRPr="00FF1376">
        <w:rPr>
          <w:rFonts w:ascii="Times New Roman" w:eastAsia="Calibri" w:hAnsi="Times New Roman" w:cs="Times New Roman"/>
          <w:sz w:val="28"/>
          <w:szCs w:val="28"/>
        </w:rPr>
        <w:t>Кроме того, не во всех точках нашей страны развернуты и традиционные системы вещания (ТВ и радио), и мобильные сети.</w:t>
      </w:r>
    </w:p>
    <w:p w14:paraId="10806EE1" w14:textId="77777777" w:rsidR="00FF1376" w:rsidRPr="00FF1376" w:rsidRDefault="00FF1376" w:rsidP="003502CF">
      <w:pPr>
        <w:spacing w:after="0" w:line="240" w:lineRule="auto"/>
        <w:ind w:firstLine="567"/>
        <w:jc w:val="both"/>
        <w:rPr>
          <w:rFonts w:ascii="Times New Roman" w:eastAsia="Calibri" w:hAnsi="Times New Roman" w:cs="Times New Roman"/>
          <w:sz w:val="28"/>
          <w:szCs w:val="28"/>
        </w:rPr>
      </w:pPr>
      <w:r w:rsidRPr="00FF1376">
        <w:rPr>
          <w:rFonts w:ascii="Times New Roman" w:eastAsia="Calibri" w:hAnsi="Times New Roman" w:cs="Times New Roman"/>
          <w:sz w:val="28"/>
          <w:szCs w:val="28"/>
        </w:rPr>
        <w:t xml:space="preserve">В настоящее время у различных производителей заявлено более 50 микросхем, поддерживающих </w:t>
      </w:r>
      <w:r w:rsidRPr="00FF1376">
        <w:rPr>
          <w:rFonts w:ascii="Times New Roman" w:eastAsia="Calibri" w:hAnsi="Times New Roman" w:cs="Times New Roman"/>
          <w:sz w:val="28"/>
          <w:szCs w:val="28"/>
          <w:lang w:val="en-US"/>
        </w:rPr>
        <w:t>eMBMS</w:t>
      </w:r>
      <w:r w:rsidRPr="00FF1376">
        <w:rPr>
          <w:rFonts w:ascii="Times New Roman" w:eastAsia="Calibri" w:hAnsi="Times New Roman" w:cs="Times New Roman"/>
          <w:sz w:val="28"/>
          <w:szCs w:val="28"/>
        </w:rPr>
        <w:t>, их перечень приведен в таблице 1.</w:t>
      </w:r>
    </w:p>
    <w:p w14:paraId="2A2A5C32" w14:textId="77777777" w:rsidR="00FF1376" w:rsidRPr="00FF1376" w:rsidRDefault="00FF1376" w:rsidP="003502CF">
      <w:pPr>
        <w:spacing w:after="0" w:line="240" w:lineRule="auto"/>
        <w:ind w:firstLine="567"/>
        <w:contextualSpacing/>
        <w:rPr>
          <w:rFonts w:ascii="Times New Roman" w:eastAsia="Calibri" w:hAnsi="Times New Roman" w:cs="Times New Roman"/>
          <w:bCs/>
          <w:sz w:val="24"/>
          <w:szCs w:val="28"/>
        </w:rPr>
      </w:pPr>
      <w:r w:rsidRPr="00FF1376">
        <w:rPr>
          <w:rFonts w:ascii="Times New Roman" w:eastAsia="Calibri" w:hAnsi="Times New Roman" w:cs="Times New Roman"/>
          <w:bCs/>
          <w:sz w:val="24"/>
          <w:szCs w:val="28"/>
        </w:rPr>
        <w:t>(пустая строка)</w:t>
      </w:r>
    </w:p>
    <w:p w14:paraId="361FB551" w14:textId="77777777" w:rsidR="00FF1376" w:rsidRPr="00FF1376" w:rsidRDefault="00FF1376" w:rsidP="003502CF">
      <w:pPr>
        <w:spacing w:after="0" w:line="240" w:lineRule="auto"/>
        <w:ind w:firstLine="567"/>
        <w:jc w:val="center"/>
        <w:rPr>
          <w:rFonts w:ascii="Times New Roman" w:eastAsia="Calibri" w:hAnsi="Times New Roman" w:cs="Times New Roman"/>
          <w:sz w:val="24"/>
          <w:szCs w:val="24"/>
        </w:rPr>
      </w:pPr>
      <w:r w:rsidRPr="00FF1376">
        <w:rPr>
          <w:rFonts w:ascii="Times New Roman" w:eastAsia="Calibri" w:hAnsi="Times New Roman" w:cs="Times New Roman"/>
          <w:sz w:val="24"/>
          <w:szCs w:val="24"/>
        </w:rPr>
        <w:t xml:space="preserve">ТАБЛИЦА 1. Перечень микросхем, поддерживающих технологию </w:t>
      </w:r>
      <w:r w:rsidRPr="00FF1376">
        <w:rPr>
          <w:rFonts w:ascii="Times New Roman" w:eastAsia="Calibri" w:hAnsi="Times New Roman" w:cs="Times New Roman"/>
          <w:sz w:val="24"/>
          <w:szCs w:val="24"/>
          <w:lang w:val="en-US"/>
        </w:rPr>
        <w:t>eMBMS</w:t>
      </w:r>
    </w:p>
    <w:tbl>
      <w:tblPr>
        <w:tblStyle w:val="3"/>
        <w:tblW w:w="8959" w:type="dxa"/>
        <w:tblInd w:w="108" w:type="dxa"/>
        <w:tblLook w:val="04A0" w:firstRow="1" w:lastRow="0" w:firstColumn="1" w:lastColumn="0" w:noHBand="0" w:noVBand="1"/>
      </w:tblPr>
      <w:tblGrid>
        <w:gridCol w:w="1778"/>
        <w:gridCol w:w="2045"/>
        <w:gridCol w:w="5136"/>
      </w:tblGrid>
      <w:tr w:rsidR="00FF1376" w:rsidRPr="00FF1376" w14:paraId="1D9DB610" w14:textId="77777777" w:rsidTr="002B4DDC">
        <w:trPr>
          <w:tblHeader/>
        </w:trPr>
        <w:tc>
          <w:tcPr>
            <w:tcW w:w="1778" w:type="dxa"/>
            <w:tcBorders>
              <w:bottom w:val="single" w:sz="12" w:space="0" w:color="auto"/>
            </w:tcBorders>
          </w:tcPr>
          <w:p w14:paraId="797BC561"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Производитель</w:t>
            </w:r>
          </w:p>
        </w:tc>
        <w:tc>
          <w:tcPr>
            <w:tcW w:w="2045" w:type="dxa"/>
            <w:tcBorders>
              <w:bottom w:val="single" w:sz="12" w:space="0" w:color="auto"/>
            </w:tcBorders>
          </w:tcPr>
          <w:p w14:paraId="1C501C17"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Тип</w:t>
            </w:r>
          </w:p>
        </w:tc>
        <w:tc>
          <w:tcPr>
            <w:tcW w:w="5136" w:type="dxa"/>
            <w:tcBorders>
              <w:bottom w:val="single" w:sz="12" w:space="0" w:color="auto"/>
            </w:tcBorders>
          </w:tcPr>
          <w:p w14:paraId="48526FF4"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Модель</w:t>
            </w:r>
          </w:p>
        </w:tc>
      </w:tr>
      <w:tr w:rsidR="00FF1376" w:rsidRPr="00FF1376" w14:paraId="2A053396" w14:textId="77777777" w:rsidTr="002B4DDC">
        <w:tc>
          <w:tcPr>
            <w:tcW w:w="1778" w:type="dxa"/>
            <w:tcBorders>
              <w:top w:val="single" w:sz="12" w:space="0" w:color="auto"/>
            </w:tcBorders>
            <w:vAlign w:val="center"/>
          </w:tcPr>
          <w:p w14:paraId="465E5629"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Altair Semiconductor</w:t>
            </w:r>
          </w:p>
        </w:tc>
        <w:tc>
          <w:tcPr>
            <w:tcW w:w="2045" w:type="dxa"/>
            <w:tcBorders>
              <w:top w:val="single" w:sz="12" w:space="0" w:color="auto"/>
            </w:tcBorders>
            <w:vAlign w:val="center"/>
          </w:tcPr>
          <w:p w14:paraId="2C1C2E46"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мобильный процессор</w:t>
            </w:r>
          </w:p>
        </w:tc>
        <w:tc>
          <w:tcPr>
            <w:tcW w:w="5136" w:type="dxa"/>
            <w:tcBorders>
              <w:top w:val="single" w:sz="12" w:space="0" w:color="auto"/>
            </w:tcBorders>
            <w:vAlign w:val="center"/>
          </w:tcPr>
          <w:p w14:paraId="502802EE"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Alt3800</w:t>
            </w:r>
          </w:p>
        </w:tc>
      </w:tr>
      <w:tr w:rsidR="00FF1376" w:rsidRPr="00A6010B" w14:paraId="7EF4D8CB" w14:textId="77777777" w:rsidTr="006E24A8">
        <w:tc>
          <w:tcPr>
            <w:tcW w:w="1778" w:type="dxa"/>
            <w:vAlign w:val="center"/>
          </w:tcPr>
          <w:p w14:paraId="2498D424"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GCT</w:t>
            </w:r>
          </w:p>
        </w:tc>
        <w:tc>
          <w:tcPr>
            <w:tcW w:w="2045" w:type="dxa"/>
            <w:vAlign w:val="center"/>
          </w:tcPr>
          <w:p w14:paraId="160F29F8"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мобильный процессор</w:t>
            </w:r>
          </w:p>
        </w:tc>
        <w:tc>
          <w:tcPr>
            <w:tcW w:w="5136" w:type="dxa"/>
            <w:vAlign w:val="center"/>
          </w:tcPr>
          <w:p w14:paraId="5EC9CE1B" w14:textId="77777777" w:rsidR="00FF1376" w:rsidRPr="00FF1376" w:rsidRDefault="00FF1376" w:rsidP="003502CF">
            <w:pPr>
              <w:contextualSpacing/>
              <w:jc w:val="center"/>
              <w:rPr>
                <w:rFonts w:ascii="Times New Roman" w:eastAsia="Calibri" w:hAnsi="Times New Roman" w:cs="Times New Roman"/>
                <w:lang w:val="en-US"/>
              </w:rPr>
            </w:pPr>
            <w:r w:rsidRPr="00FF1376">
              <w:rPr>
                <w:rFonts w:ascii="Times New Roman" w:eastAsia="Calibri" w:hAnsi="Times New Roman" w:cs="Times New Roman"/>
                <w:lang w:val="en-US"/>
              </w:rPr>
              <w:t>GDM7243S, GDM7243ST, GDM7243Q Quad, GDM7243QT, GDM7243A, GDM7243AU</w:t>
            </w:r>
          </w:p>
        </w:tc>
      </w:tr>
      <w:tr w:rsidR="00FF1376" w:rsidRPr="00FF1376" w14:paraId="160EF7A8" w14:textId="77777777" w:rsidTr="006E24A8">
        <w:tc>
          <w:tcPr>
            <w:tcW w:w="1778" w:type="dxa"/>
            <w:vAlign w:val="center"/>
          </w:tcPr>
          <w:p w14:paraId="122DCEAC"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lastRenderedPageBreak/>
              <w:t>Intel</w:t>
            </w:r>
          </w:p>
        </w:tc>
        <w:tc>
          <w:tcPr>
            <w:tcW w:w="2045" w:type="dxa"/>
            <w:vAlign w:val="center"/>
          </w:tcPr>
          <w:p w14:paraId="025E57C2"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модем сотовой связи</w:t>
            </w:r>
          </w:p>
        </w:tc>
        <w:tc>
          <w:tcPr>
            <w:tcW w:w="5136" w:type="dxa"/>
            <w:vAlign w:val="center"/>
          </w:tcPr>
          <w:p w14:paraId="78595496"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XMM 7160, XMM 7260/7262, XMM 7360</w:t>
            </w:r>
          </w:p>
        </w:tc>
      </w:tr>
      <w:tr w:rsidR="00FF1376" w:rsidRPr="00A6010B" w14:paraId="0FC0F596" w14:textId="77777777" w:rsidTr="006E24A8">
        <w:tc>
          <w:tcPr>
            <w:tcW w:w="1778" w:type="dxa"/>
            <w:vAlign w:val="center"/>
          </w:tcPr>
          <w:p w14:paraId="573FA77F"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MediaTek</w:t>
            </w:r>
          </w:p>
        </w:tc>
        <w:tc>
          <w:tcPr>
            <w:tcW w:w="2045" w:type="dxa"/>
            <w:vAlign w:val="center"/>
          </w:tcPr>
          <w:p w14:paraId="40098735"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мобильный процессор/ платформа</w:t>
            </w:r>
          </w:p>
        </w:tc>
        <w:tc>
          <w:tcPr>
            <w:tcW w:w="5136" w:type="dxa"/>
            <w:vAlign w:val="center"/>
          </w:tcPr>
          <w:p w14:paraId="4894CE73" w14:textId="77777777" w:rsidR="00FF1376" w:rsidRPr="00FF1376" w:rsidRDefault="00FF1376" w:rsidP="003502CF">
            <w:pPr>
              <w:contextualSpacing/>
              <w:jc w:val="center"/>
              <w:rPr>
                <w:rFonts w:ascii="Times New Roman" w:eastAsia="Calibri" w:hAnsi="Times New Roman" w:cs="Times New Roman"/>
                <w:lang w:val="en-US"/>
              </w:rPr>
            </w:pPr>
            <w:r w:rsidRPr="00FF1376">
              <w:rPr>
                <w:rFonts w:ascii="Times New Roman" w:eastAsia="Calibri" w:hAnsi="Times New Roman" w:cs="Times New Roman"/>
                <w:lang w:val="en-US"/>
              </w:rPr>
              <w:t>MT6739, Helio A22, Helio P22, Helio P60, Helio P70, Helio P90</w:t>
            </w:r>
          </w:p>
        </w:tc>
      </w:tr>
      <w:tr w:rsidR="00FF1376" w:rsidRPr="00A6010B" w14:paraId="1FF6E083" w14:textId="77777777" w:rsidTr="006E24A8">
        <w:tc>
          <w:tcPr>
            <w:tcW w:w="1778" w:type="dxa"/>
            <w:vAlign w:val="center"/>
          </w:tcPr>
          <w:p w14:paraId="789A2CDE"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Qualcomm</w:t>
            </w:r>
          </w:p>
        </w:tc>
        <w:tc>
          <w:tcPr>
            <w:tcW w:w="2045" w:type="dxa"/>
            <w:vAlign w:val="center"/>
          </w:tcPr>
          <w:p w14:paraId="4DB83563"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мобильный процессор/ платформа</w:t>
            </w:r>
          </w:p>
        </w:tc>
        <w:tc>
          <w:tcPr>
            <w:tcW w:w="5136" w:type="dxa"/>
            <w:vAlign w:val="center"/>
          </w:tcPr>
          <w:p w14:paraId="2EE4F0CE" w14:textId="77777777" w:rsidR="00FF1376" w:rsidRPr="00FF1376" w:rsidRDefault="00FF1376" w:rsidP="003502CF">
            <w:pPr>
              <w:contextualSpacing/>
              <w:jc w:val="center"/>
              <w:rPr>
                <w:rFonts w:ascii="Times New Roman" w:eastAsia="Calibri" w:hAnsi="Times New Roman" w:cs="Times New Roman"/>
                <w:lang w:val="en-US"/>
              </w:rPr>
            </w:pPr>
            <w:r w:rsidRPr="00FF1376">
              <w:rPr>
                <w:rFonts w:ascii="Times New Roman" w:eastAsia="Calibri" w:hAnsi="Times New Roman" w:cs="Times New Roman"/>
                <w:lang w:val="en-US"/>
              </w:rPr>
              <w:t>Snapdragon 850, 845, 835, 821, 820, 810, 808, 805, 801, 800, 675, 660, 653, 652, 650, 636, 632, 630, 626, 625, 617, 616, 615, 610, 450, 439, 435, 430, 429, 427, 415, 412, 410, 400, 210, Snapdragon Wear 2100, Snapdragon 212 mobile platform</w:t>
            </w:r>
          </w:p>
        </w:tc>
      </w:tr>
      <w:tr w:rsidR="00FF1376" w:rsidRPr="00A6010B" w14:paraId="622A2BB7" w14:textId="77777777" w:rsidTr="006E24A8">
        <w:tc>
          <w:tcPr>
            <w:tcW w:w="1778" w:type="dxa"/>
            <w:vAlign w:val="center"/>
          </w:tcPr>
          <w:p w14:paraId="5D0FB49D"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Qualcomm</w:t>
            </w:r>
          </w:p>
        </w:tc>
        <w:tc>
          <w:tcPr>
            <w:tcW w:w="2045" w:type="dxa"/>
            <w:vAlign w:val="center"/>
          </w:tcPr>
          <w:p w14:paraId="3E90DFA0"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модем сотовой связи</w:t>
            </w:r>
          </w:p>
        </w:tc>
        <w:tc>
          <w:tcPr>
            <w:tcW w:w="5136" w:type="dxa"/>
            <w:vAlign w:val="center"/>
          </w:tcPr>
          <w:p w14:paraId="56DFC8E0" w14:textId="77777777" w:rsidR="00FF1376" w:rsidRPr="00FF1376" w:rsidRDefault="00FF1376" w:rsidP="003502CF">
            <w:pPr>
              <w:contextualSpacing/>
              <w:jc w:val="center"/>
              <w:rPr>
                <w:rFonts w:ascii="Times New Roman" w:eastAsia="Calibri" w:hAnsi="Times New Roman" w:cs="Times New Roman"/>
                <w:lang w:val="en-US"/>
              </w:rPr>
            </w:pPr>
            <w:r w:rsidRPr="00FF1376">
              <w:rPr>
                <w:rFonts w:ascii="Times New Roman" w:eastAsia="Calibri" w:hAnsi="Times New Roman" w:cs="Times New Roman"/>
                <w:lang w:val="en-US"/>
              </w:rPr>
              <w:t>Snapdragon X5, X7, X12, X16, X20, X24</w:t>
            </w:r>
          </w:p>
        </w:tc>
      </w:tr>
      <w:tr w:rsidR="00FF1376" w:rsidRPr="00FF1376" w14:paraId="543C3943" w14:textId="77777777" w:rsidTr="006E24A8">
        <w:tc>
          <w:tcPr>
            <w:tcW w:w="1778" w:type="dxa"/>
            <w:vAlign w:val="center"/>
          </w:tcPr>
          <w:p w14:paraId="06DBEC5E"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Sequans</w:t>
            </w:r>
          </w:p>
        </w:tc>
        <w:tc>
          <w:tcPr>
            <w:tcW w:w="2045" w:type="dxa"/>
            <w:vAlign w:val="center"/>
          </w:tcPr>
          <w:p w14:paraId="3E07804E"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мобильный процессор/ платформа</w:t>
            </w:r>
          </w:p>
        </w:tc>
        <w:tc>
          <w:tcPr>
            <w:tcW w:w="5136" w:type="dxa"/>
            <w:vAlign w:val="center"/>
          </w:tcPr>
          <w:p w14:paraId="40D205FB" w14:textId="77777777" w:rsidR="00FF1376" w:rsidRPr="00FF1376" w:rsidRDefault="00FF1376" w:rsidP="003502CF">
            <w:pPr>
              <w:contextualSpacing/>
              <w:jc w:val="center"/>
              <w:rPr>
                <w:rFonts w:ascii="Times New Roman" w:eastAsia="Calibri" w:hAnsi="Times New Roman" w:cs="Times New Roman"/>
              </w:rPr>
            </w:pPr>
            <w:r w:rsidRPr="00FF1376">
              <w:rPr>
                <w:rFonts w:ascii="Times New Roman" w:eastAsia="Calibri" w:hAnsi="Times New Roman" w:cs="Times New Roman"/>
              </w:rPr>
              <w:t>Cassiopeia, Mont Blanc</w:t>
            </w:r>
          </w:p>
        </w:tc>
      </w:tr>
    </w:tbl>
    <w:p w14:paraId="256D9955" w14:textId="77777777" w:rsidR="0084541E" w:rsidRPr="00FF1376" w:rsidRDefault="0084541E" w:rsidP="003502CF">
      <w:pPr>
        <w:spacing w:after="0" w:line="240" w:lineRule="auto"/>
        <w:ind w:firstLine="567"/>
        <w:contextualSpacing/>
        <w:rPr>
          <w:rFonts w:ascii="Times New Roman" w:eastAsia="Calibri" w:hAnsi="Times New Roman" w:cs="Times New Roman"/>
          <w:bCs/>
          <w:sz w:val="24"/>
          <w:szCs w:val="28"/>
        </w:rPr>
      </w:pPr>
      <w:r w:rsidRPr="00FF1376">
        <w:rPr>
          <w:rFonts w:ascii="Times New Roman" w:eastAsia="Calibri" w:hAnsi="Times New Roman" w:cs="Times New Roman"/>
          <w:bCs/>
          <w:sz w:val="24"/>
          <w:szCs w:val="28"/>
        </w:rPr>
        <w:t>(пустая строка)</w:t>
      </w:r>
    </w:p>
    <w:p w14:paraId="78A00B1F" w14:textId="77777777" w:rsidR="00FF1376" w:rsidRPr="00FF1376" w:rsidRDefault="00FF1376" w:rsidP="003502CF">
      <w:pPr>
        <w:spacing w:after="0" w:line="240" w:lineRule="auto"/>
        <w:ind w:firstLine="567"/>
        <w:jc w:val="both"/>
        <w:rPr>
          <w:rFonts w:ascii="Times New Roman" w:eastAsia="Calibri" w:hAnsi="Times New Roman" w:cs="Times New Roman"/>
          <w:sz w:val="28"/>
          <w:szCs w:val="28"/>
        </w:rPr>
      </w:pPr>
      <w:r w:rsidRPr="00FF1376">
        <w:rPr>
          <w:rFonts w:ascii="Times New Roman" w:eastAsia="Calibri" w:hAnsi="Times New Roman" w:cs="Times New Roman"/>
          <w:sz w:val="28"/>
          <w:szCs w:val="28"/>
        </w:rPr>
        <w:t xml:space="preserve">Таким образом, несмотря на то, что существуют некоторые трудности и проблемы при использовании рассмотренной технологии, можно сделать вывод, что при развитии сотовых сетей </w:t>
      </w:r>
      <w:r w:rsidRPr="00FF1376">
        <w:rPr>
          <w:rFonts w:ascii="Times New Roman" w:eastAsia="Calibri" w:hAnsi="Times New Roman" w:cs="Times New Roman"/>
          <w:sz w:val="28"/>
          <w:szCs w:val="28"/>
          <w:lang w:val="en-US"/>
        </w:rPr>
        <w:t>eMBMS</w:t>
      </w:r>
      <w:r w:rsidRPr="00FF1376">
        <w:rPr>
          <w:rFonts w:ascii="Times New Roman" w:eastAsia="Calibri" w:hAnsi="Times New Roman" w:cs="Times New Roman"/>
          <w:sz w:val="28"/>
          <w:szCs w:val="28"/>
        </w:rPr>
        <w:t xml:space="preserve"> может найти свое применение при дальнейшем развитии сотовых сетей.</w:t>
      </w:r>
    </w:p>
    <w:p w14:paraId="2ED79BC6" w14:textId="77777777" w:rsidR="0084541E" w:rsidRPr="00FF1376" w:rsidRDefault="0084541E" w:rsidP="003502CF">
      <w:pPr>
        <w:spacing w:after="0" w:line="240" w:lineRule="auto"/>
        <w:ind w:firstLine="567"/>
        <w:contextualSpacing/>
        <w:rPr>
          <w:rFonts w:ascii="Times New Roman" w:eastAsia="Calibri" w:hAnsi="Times New Roman" w:cs="Times New Roman"/>
          <w:bCs/>
          <w:sz w:val="24"/>
          <w:szCs w:val="28"/>
        </w:rPr>
      </w:pPr>
      <w:r w:rsidRPr="00FF1376">
        <w:rPr>
          <w:rFonts w:ascii="Times New Roman" w:eastAsia="Calibri" w:hAnsi="Times New Roman" w:cs="Times New Roman"/>
          <w:bCs/>
          <w:sz w:val="24"/>
          <w:szCs w:val="28"/>
        </w:rPr>
        <w:t>(пустая строка)</w:t>
      </w:r>
    </w:p>
    <w:p w14:paraId="207FC9FB" w14:textId="42CEB76B" w:rsidR="00FF1376" w:rsidRPr="00FF1376" w:rsidRDefault="00FF1376" w:rsidP="003502CF">
      <w:pPr>
        <w:spacing w:after="0" w:line="240" w:lineRule="auto"/>
        <w:ind w:firstLine="567"/>
        <w:jc w:val="both"/>
        <w:rPr>
          <w:rFonts w:ascii="Times New Roman" w:eastAsia="Calibri" w:hAnsi="Times New Roman" w:cs="Times New Roman"/>
          <w:b/>
          <w:bCs/>
          <w:sz w:val="24"/>
          <w:szCs w:val="24"/>
        </w:rPr>
      </w:pPr>
      <w:r w:rsidRPr="00FF1376">
        <w:rPr>
          <w:rFonts w:ascii="Times New Roman" w:eastAsia="Calibri" w:hAnsi="Times New Roman" w:cs="Times New Roman"/>
          <w:b/>
          <w:bCs/>
          <w:sz w:val="24"/>
          <w:szCs w:val="24"/>
        </w:rPr>
        <w:t>Список используемых источников</w:t>
      </w:r>
    </w:p>
    <w:p w14:paraId="61746DDC" w14:textId="581C667A" w:rsidR="00FF1376" w:rsidRPr="00FF1376" w:rsidRDefault="0084541E" w:rsidP="003502CF">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A6010B">
        <w:rPr>
          <w:rFonts w:ascii="Times New Roman" w:eastAsia="Calibri" w:hAnsi="Times New Roman" w:cs="Times New Roman"/>
          <w:sz w:val="24"/>
          <w:szCs w:val="24"/>
        </w:rPr>
        <w:t> </w:t>
      </w:r>
      <w:r w:rsidR="00FF1376" w:rsidRPr="00FF1376">
        <w:rPr>
          <w:rFonts w:ascii="Times New Roman" w:eastAsia="Calibri" w:hAnsi="Times New Roman" w:cs="Times New Roman"/>
          <w:sz w:val="24"/>
          <w:szCs w:val="24"/>
        </w:rPr>
        <w:t xml:space="preserve">Статистика отрасли: Министерства цифрового развития, связи и массовых коммуникаций РФ. </w:t>
      </w:r>
      <w:r w:rsidR="00FF1376" w:rsidRPr="00FF1376">
        <w:rPr>
          <w:rFonts w:ascii="Times New Roman" w:eastAsia="Calibri" w:hAnsi="Times New Roman" w:cs="Times New Roman"/>
          <w:sz w:val="24"/>
          <w:szCs w:val="24"/>
          <w:lang w:val="en-US"/>
        </w:rPr>
        <w:t>URL</w:t>
      </w:r>
      <w:r w:rsidR="00FF1376" w:rsidRPr="00FF1376">
        <w:rPr>
          <w:rFonts w:ascii="Times New Roman" w:eastAsia="Calibri" w:hAnsi="Times New Roman" w:cs="Times New Roman"/>
          <w:sz w:val="24"/>
          <w:szCs w:val="24"/>
        </w:rPr>
        <w:t>:</w:t>
      </w:r>
      <w:r w:rsidR="00FF1376" w:rsidRPr="00FF1376">
        <w:rPr>
          <w:rFonts w:ascii="Calibri" w:eastAsia="Calibri" w:hAnsi="Calibri" w:cs="Times New Roman"/>
        </w:rPr>
        <w:t xml:space="preserve"> </w:t>
      </w:r>
      <w:r w:rsidR="00FF1376" w:rsidRPr="00FF1376">
        <w:rPr>
          <w:rFonts w:ascii="Times New Roman" w:eastAsia="Calibri" w:hAnsi="Times New Roman" w:cs="Times New Roman"/>
          <w:sz w:val="24"/>
          <w:szCs w:val="24"/>
          <w:lang w:val="en-US"/>
        </w:rPr>
        <w:t>https</w:t>
      </w:r>
      <w:r w:rsidR="00FF1376" w:rsidRPr="00FF1376">
        <w:rPr>
          <w:rFonts w:ascii="Times New Roman" w:eastAsia="Calibri" w:hAnsi="Times New Roman" w:cs="Times New Roman"/>
          <w:sz w:val="24"/>
          <w:szCs w:val="24"/>
        </w:rPr>
        <w:t>://</w:t>
      </w:r>
      <w:r w:rsidR="00FF1376" w:rsidRPr="00FF1376">
        <w:rPr>
          <w:rFonts w:ascii="Times New Roman" w:eastAsia="Calibri" w:hAnsi="Times New Roman" w:cs="Times New Roman"/>
          <w:sz w:val="24"/>
          <w:szCs w:val="24"/>
          <w:lang w:val="en-US"/>
        </w:rPr>
        <w:t>digital</w:t>
      </w:r>
      <w:r w:rsidR="00FF1376" w:rsidRPr="00FF1376">
        <w:rPr>
          <w:rFonts w:ascii="Times New Roman" w:eastAsia="Calibri" w:hAnsi="Times New Roman" w:cs="Times New Roman"/>
          <w:sz w:val="24"/>
          <w:szCs w:val="24"/>
        </w:rPr>
        <w:t>.</w:t>
      </w:r>
      <w:r w:rsidR="00FF1376" w:rsidRPr="00FF1376">
        <w:rPr>
          <w:rFonts w:ascii="Times New Roman" w:eastAsia="Calibri" w:hAnsi="Times New Roman" w:cs="Times New Roman"/>
          <w:sz w:val="24"/>
          <w:szCs w:val="24"/>
          <w:lang w:val="en-US"/>
        </w:rPr>
        <w:t>gov</w:t>
      </w:r>
      <w:r w:rsidR="00FF1376" w:rsidRPr="00FF1376">
        <w:rPr>
          <w:rFonts w:ascii="Times New Roman" w:eastAsia="Calibri" w:hAnsi="Times New Roman" w:cs="Times New Roman"/>
          <w:sz w:val="24"/>
          <w:szCs w:val="24"/>
        </w:rPr>
        <w:t>.</w:t>
      </w:r>
      <w:r w:rsidR="00FF1376" w:rsidRPr="00FF1376">
        <w:rPr>
          <w:rFonts w:ascii="Times New Roman" w:eastAsia="Calibri" w:hAnsi="Times New Roman" w:cs="Times New Roman"/>
          <w:sz w:val="24"/>
          <w:szCs w:val="24"/>
          <w:lang w:val="en-US"/>
        </w:rPr>
        <w:t>ru</w:t>
      </w:r>
      <w:r w:rsidR="00FF1376" w:rsidRPr="00FF1376">
        <w:rPr>
          <w:rFonts w:ascii="Times New Roman" w:eastAsia="Calibri" w:hAnsi="Times New Roman" w:cs="Times New Roman"/>
          <w:sz w:val="24"/>
          <w:szCs w:val="24"/>
        </w:rPr>
        <w:t>/</w:t>
      </w:r>
      <w:r w:rsidR="00FF1376" w:rsidRPr="00FF1376">
        <w:rPr>
          <w:rFonts w:ascii="Times New Roman" w:eastAsia="Calibri" w:hAnsi="Times New Roman" w:cs="Times New Roman"/>
          <w:sz w:val="24"/>
          <w:szCs w:val="24"/>
          <w:lang w:val="en-US"/>
        </w:rPr>
        <w:t>ru</w:t>
      </w:r>
      <w:r w:rsidR="00FF1376" w:rsidRPr="00FF1376">
        <w:rPr>
          <w:rFonts w:ascii="Times New Roman" w:eastAsia="Calibri" w:hAnsi="Times New Roman" w:cs="Times New Roman"/>
          <w:sz w:val="24"/>
          <w:szCs w:val="24"/>
        </w:rPr>
        <w:t>/</w:t>
      </w:r>
      <w:r w:rsidR="00FF1376" w:rsidRPr="00FF1376">
        <w:rPr>
          <w:rFonts w:ascii="Times New Roman" w:eastAsia="Calibri" w:hAnsi="Times New Roman" w:cs="Times New Roman"/>
          <w:sz w:val="24"/>
          <w:szCs w:val="24"/>
          <w:lang w:val="en-US"/>
        </w:rPr>
        <w:t>pages</w:t>
      </w:r>
      <w:r w:rsidR="00FF1376" w:rsidRPr="00FF1376">
        <w:rPr>
          <w:rFonts w:ascii="Times New Roman" w:eastAsia="Calibri" w:hAnsi="Times New Roman" w:cs="Times New Roman"/>
          <w:sz w:val="24"/>
          <w:szCs w:val="24"/>
        </w:rPr>
        <w:t>/</w:t>
      </w:r>
      <w:r w:rsidR="00FF1376" w:rsidRPr="00FF1376">
        <w:rPr>
          <w:rFonts w:ascii="Times New Roman" w:eastAsia="Calibri" w:hAnsi="Times New Roman" w:cs="Times New Roman"/>
          <w:sz w:val="24"/>
          <w:szCs w:val="24"/>
          <w:lang w:val="en-US"/>
        </w:rPr>
        <w:t>statistika</w:t>
      </w:r>
      <w:r w:rsidR="00FF1376" w:rsidRPr="00FF1376">
        <w:rPr>
          <w:rFonts w:ascii="Times New Roman" w:eastAsia="Calibri" w:hAnsi="Times New Roman" w:cs="Times New Roman"/>
          <w:sz w:val="24"/>
          <w:szCs w:val="24"/>
        </w:rPr>
        <w:t>-</w:t>
      </w:r>
      <w:r w:rsidR="00FF1376" w:rsidRPr="00FF1376">
        <w:rPr>
          <w:rFonts w:ascii="Times New Roman" w:eastAsia="Calibri" w:hAnsi="Times New Roman" w:cs="Times New Roman"/>
          <w:sz w:val="24"/>
          <w:szCs w:val="24"/>
          <w:lang w:val="en-US"/>
        </w:rPr>
        <w:t>otrasli</w:t>
      </w:r>
      <w:r w:rsidR="00FF1376" w:rsidRPr="00FF1376">
        <w:rPr>
          <w:rFonts w:ascii="Times New Roman" w:eastAsia="Calibri" w:hAnsi="Times New Roman" w:cs="Times New Roman"/>
          <w:sz w:val="24"/>
          <w:szCs w:val="24"/>
        </w:rPr>
        <w:t>/ (дата обращения 06.11.2020).</w:t>
      </w:r>
    </w:p>
    <w:p w14:paraId="4AA77C4B" w14:textId="2229B34E" w:rsidR="0084541E" w:rsidRPr="0084541E" w:rsidRDefault="0084541E" w:rsidP="003502CF">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84541E">
        <w:rPr>
          <w:rFonts w:ascii="Times New Roman" w:eastAsia="Times New Roman" w:hAnsi="Times New Roman" w:cs="Times New Roman"/>
          <w:sz w:val="24"/>
          <w:szCs w:val="24"/>
          <w:lang w:eastAsia="ru-RU"/>
        </w:rPr>
        <w:t>.</w:t>
      </w:r>
      <w:r w:rsidR="00A6010B">
        <w:rPr>
          <w:rFonts w:ascii="Times New Roman" w:eastAsia="Times New Roman" w:hAnsi="Times New Roman" w:cs="Times New Roman"/>
          <w:sz w:val="24"/>
          <w:szCs w:val="24"/>
          <w:lang w:eastAsia="ru-RU"/>
        </w:rPr>
        <w:t> </w:t>
      </w:r>
      <w:r w:rsidRPr="0084541E">
        <w:rPr>
          <w:rFonts w:ascii="Times New Roman" w:eastAsia="Times New Roman" w:hAnsi="Times New Roman" w:cs="Times New Roman"/>
          <w:sz w:val="24"/>
          <w:szCs w:val="24"/>
          <w:lang w:eastAsia="ru-RU"/>
        </w:rPr>
        <w:t>Слюсар В. Цифровые антенные решетки в мобильной спутниковой связи //</w:t>
      </w:r>
      <w:r w:rsidR="00A6010B">
        <w:rPr>
          <w:rFonts w:ascii="Times New Roman" w:eastAsia="Times New Roman" w:hAnsi="Times New Roman" w:cs="Times New Roman"/>
          <w:sz w:val="24"/>
          <w:szCs w:val="24"/>
          <w:lang w:eastAsia="ru-RU"/>
        </w:rPr>
        <w:t xml:space="preserve"> </w:t>
      </w:r>
      <w:r w:rsidRPr="0084541E">
        <w:rPr>
          <w:rFonts w:ascii="Times New Roman" w:eastAsia="Times New Roman" w:hAnsi="Times New Roman" w:cs="Times New Roman"/>
          <w:sz w:val="24"/>
          <w:szCs w:val="24"/>
          <w:lang w:eastAsia="ru-RU"/>
        </w:rPr>
        <w:t>Первая миля. 2008. Т. 7. № 4. С. 10-15.</w:t>
      </w:r>
    </w:p>
    <w:p w14:paraId="16582E41" w14:textId="71D973BA" w:rsidR="0084541E" w:rsidRPr="00B8069B" w:rsidRDefault="0084541E" w:rsidP="003502CF">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84541E">
        <w:rPr>
          <w:rFonts w:ascii="Times New Roman" w:eastAsia="Times New Roman" w:hAnsi="Times New Roman" w:cs="Times New Roman"/>
          <w:sz w:val="24"/>
          <w:szCs w:val="24"/>
          <w:lang w:eastAsia="ru-RU"/>
        </w:rPr>
        <w:t>.</w:t>
      </w:r>
      <w:r w:rsidR="00A6010B">
        <w:rPr>
          <w:rFonts w:ascii="Times New Roman" w:eastAsia="Times New Roman" w:hAnsi="Times New Roman" w:cs="Times New Roman"/>
          <w:sz w:val="24"/>
          <w:szCs w:val="24"/>
          <w:lang w:eastAsia="ru-RU"/>
        </w:rPr>
        <w:t> </w:t>
      </w:r>
      <w:r w:rsidRPr="0084541E">
        <w:rPr>
          <w:rFonts w:ascii="Times New Roman" w:eastAsia="Times New Roman" w:hAnsi="Times New Roman" w:cs="Times New Roman"/>
          <w:sz w:val="24"/>
          <w:szCs w:val="24"/>
          <w:lang w:eastAsia="ru-RU"/>
        </w:rPr>
        <w:t>Соломаха Г.</w:t>
      </w:r>
      <w:r w:rsidR="00A6010B">
        <w:rPr>
          <w:rFonts w:ascii="Times New Roman" w:eastAsia="Times New Roman" w:hAnsi="Times New Roman" w:cs="Times New Roman"/>
          <w:sz w:val="24"/>
          <w:szCs w:val="24"/>
          <w:lang w:eastAsia="ru-RU"/>
        </w:rPr>
        <w:t xml:space="preserve"> </w:t>
      </w:r>
      <w:r w:rsidRPr="0084541E">
        <w:rPr>
          <w:rFonts w:ascii="Times New Roman" w:eastAsia="Times New Roman" w:hAnsi="Times New Roman" w:cs="Times New Roman"/>
          <w:sz w:val="24"/>
          <w:szCs w:val="24"/>
          <w:lang w:eastAsia="ru-RU"/>
        </w:rPr>
        <w:t>А., Сочава А.</w:t>
      </w:r>
      <w:r w:rsidR="00A6010B">
        <w:rPr>
          <w:rFonts w:ascii="Times New Roman" w:eastAsia="Times New Roman" w:hAnsi="Times New Roman" w:cs="Times New Roman"/>
          <w:sz w:val="24"/>
          <w:szCs w:val="24"/>
          <w:lang w:eastAsia="ru-RU"/>
        </w:rPr>
        <w:t xml:space="preserve"> </w:t>
      </w:r>
      <w:r w:rsidRPr="0084541E">
        <w:rPr>
          <w:rFonts w:ascii="Times New Roman" w:eastAsia="Times New Roman" w:hAnsi="Times New Roman" w:cs="Times New Roman"/>
          <w:sz w:val="24"/>
          <w:szCs w:val="24"/>
          <w:lang w:eastAsia="ru-RU"/>
        </w:rPr>
        <w:t xml:space="preserve">А. Волноводно-щелевые решетки с электронным управлением лучом // Научный форум с международным участием </w:t>
      </w:r>
      <w:r w:rsidR="00A6010B">
        <w:rPr>
          <w:rFonts w:ascii="Times New Roman" w:eastAsia="Times New Roman" w:hAnsi="Times New Roman" w:cs="Times New Roman"/>
          <w:sz w:val="24"/>
          <w:szCs w:val="24"/>
          <w:lang w:eastAsia="ru-RU"/>
        </w:rPr>
        <w:t>«</w:t>
      </w:r>
      <w:r w:rsidRPr="0084541E">
        <w:rPr>
          <w:rFonts w:ascii="Times New Roman" w:eastAsia="Times New Roman" w:hAnsi="Times New Roman" w:cs="Times New Roman"/>
          <w:sz w:val="24"/>
          <w:szCs w:val="24"/>
          <w:lang w:eastAsia="ru-RU"/>
        </w:rPr>
        <w:t>Неделя науки СПбПУ</w:t>
      </w:r>
      <w:r w:rsidR="00A6010B">
        <w:rPr>
          <w:rFonts w:ascii="Times New Roman" w:eastAsia="Times New Roman" w:hAnsi="Times New Roman" w:cs="Times New Roman"/>
          <w:sz w:val="24"/>
          <w:szCs w:val="24"/>
          <w:lang w:eastAsia="ru-RU"/>
        </w:rPr>
        <w:t>»</w:t>
      </w:r>
      <w:r w:rsidRPr="0084541E">
        <w:rPr>
          <w:rFonts w:ascii="Times New Roman" w:eastAsia="Times New Roman" w:hAnsi="Times New Roman" w:cs="Times New Roman"/>
          <w:sz w:val="24"/>
          <w:szCs w:val="24"/>
          <w:lang w:eastAsia="ru-RU"/>
        </w:rPr>
        <w:t xml:space="preserve">. </w:t>
      </w:r>
      <w:r w:rsidRPr="00B8069B">
        <w:rPr>
          <w:rFonts w:ascii="Times New Roman" w:eastAsia="Times New Roman" w:hAnsi="Times New Roman" w:cs="Times New Roman"/>
          <w:sz w:val="24"/>
          <w:szCs w:val="24"/>
          <w:lang w:eastAsia="ru-RU"/>
        </w:rPr>
        <w:t>2014</w:t>
      </w:r>
      <w:r w:rsidR="00A6010B">
        <w:rPr>
          <w:rFonts w:ascii="Times New Roman" w:eastAsia="Times New Roman" w:hAnsi="Times New Roman" w:cs="Times New Roman"/>
          <w:sz w:val="24"/>
          <w:szCs w:val="24"/>
          <w:lang w:eastAsia="ru-RU"/>
        </w:rPr>
        <w:t>.</w:t>
      </w:r>
      <w:r w:rsidRPr="00B8069B">
        <w:rPr>
          <w:rFonts w:ascii="Times New Roman" w:eastAsia="Times New Roman" w:hAnsi="Times New Roman" w:cs="Times New Roman"/>
          <w:sz w:val="24"/>
          <w:szCs w:val="24"/>
          <w:lang w:eastAsia="ru-RU"/>
        </w:rPr>
        <w:t xml:space="preserve"> </w:t>
      </w:r>
      <w:r w:rsidR="00A6010B">
        <w:rPr>
          <w:rFonts w:ascii="Times New Roman" w:eastAsia="Times New Roman" w:hAnsi="Times New Roman" w:cs="Times New Roman"/>
          <w:sz w:val="24"/>
          <w:szCs w:val="24"/>
          <w:lang w:eastAsia="ru-RU"/>
        </w:rPr>
        <w:t>С.</w:t>
      </w:r>
      <w:r w:rsidRPr="00B8069B">
        <w:rPr>
          <w:rFonts w:ascii="Times New Roman" w:eastAsia="Times New Roman" w:hAnsi="Times New Roman" w:cs="Times New Roman"/>
          <w:sz w:val="24"/>
          <w:szCs w:val="24"/>
          <w:lang w:eastAsia="ru-RU"/>
        </w:rPr>
        <w:t xml:space="preserve"> 25-27.</w:t>
      </w:r>
    </w:p>
    <w:p w14:paraId="4FF32165" w14:textId="77777777" w:rsidR="00B172AC" w:rsidRPr="00B8069B" w:rsidRDefault="00B172AC" w:rsidP="00B172AC">
      <w:pPr>
        <w:spacing w:after="0" w:line="240" w:lineRule="auto"/>
        <w:ind w:firstLine="567"/>
        <w:contextualSpacing/>
        <w:rPr>
          <w:rFonts w:ascii="Times New Roman" w:eastAsia="Calibri" w:hAnsi="Times New Roman" w:cs="Times New Roman"/>
          <w:bCs/>
          <w:sz w:val="24"/>
          <w:szCs w:val="28"/>
        </w:rPr>
      </w:pPr>
      <w:r w:rsidRPr="00B8069B">
        <w:rPr>
          <w:rFonts w:ascii="Times New Roman" w:eastAsia="Calibri" w:hAnsi="Times New Roman" w:cs="Times New Roman"/>
          <w:bCs/>
          <w:sz w:val="24"/>
          <w:szCs w:val="28"/>
        </w:rPr>
        <w:t>(</w:t>
      </w:r>
      <w:r w:rsidRPr="00FF1376">
        <w:rPr>
          <w:rFonts w:ascii="Times New Roman" w:eastAsia="Calibri" w:hAnsi="Times New Roman" w:cs="Times New Roman"/>
          <w:bCs/>
          <w:sz w:val="24"/>
          <w:szCs w:val="28"/>
        </w:rPr>
        <w:t>пустая</w:t>
      </w:r>
      <w:r w:rsidRPr="00B8069B">
        <w:rPr>
          <w:rFonts w:ascii="Times New Roman" w:eastAsia="Calibri" w:hAnsi="Times New Roman" w:cs="Times New Roman"/>
          <w:bCs/>
          <w:sz w:val="24"/>
          <w:szCs w:val="28"/>
        </w:rPr>
        <w:t xml:space="preserve"> </w:t>
      </w:r>
      <w:r w:rsidRPr="00FF1376">
        <w:rPr>
          <w:rFonts w:ascii="Times New Roman" w:eastAsia="Calibri" w:hAnsi="Times New Roman" w:cs="Times New Roman"/>
          <w:bCs/>
          <w:sz w:val="24"/>
          <w:szCs w:val="28"/>
        </w:rPr>
        <w:t>строка</w:t>
      </w:r>
      <w:r w:rsidRPr="00B8069B">
        <w:rPr>
          <w:rFonts w:ascii="Times New Roman" w:eastAsia="Calibri" w:hAnsi="Times New Roman" w:cs="Times New Roman"/>
          <w:bCs/>
          <w:sz w:val="24"/>
          <w:szCs w:val="28"/>
        </w:rPr>
        <w:t>)</w:t>
      </w:r>
    </w:p>
    <w:p w14:paraId="5931896E" w14:textId="77777777" w:rsidR="009D641F" w:rsidRPr="009D641F" w:rsidRDefault="009D641F" w:rsidP="009D641F">
      <w:pPr>
        <w:spacing w:after="0" w:line="240" w:lineRule="auto"/>
        <w:ind w:firstLine="567"/>
        <w:contextualSpacing/>
        <w:rPr>
          <w:rFonts w:ascii="Times New Roman" w:eastAsia="Calibri" w:hAnsi="Times New Roman" w:cs="Times New Roman"/>
          <w:bCs/>
          <w:sz w:val="24"/>
          <w:szCs w:val="28"/>
          <w:lang w:val="en-US"/>
        </w:rPr>
      </w:pPr>
      <w:bookmarkStart w:id="1" w:name="_Hlk213680239"/>
      <w:r w:rsidRPr="009D641F">
        <w:rPr>
          <w:rFonts w:ascii="Times New Roman" w:eastAsia="Calibri" w:hAnsi="Times New Roman" w:cs="Times New Roman"/>
          <w:bCs/>
          <w:sz w:val="24"/>
          <w:szCs w:val="28"/>
          <w:lang w:val="en-US"/>
        </w:rPr>
        <w:t>(</w:t>
      </w:r>
      <w:r w:rsidRPr="00FF1376">
        <w:rPr>
          <w:rFonts w:ascii="Times New Roman" w:eastAsia="Calibri" w:hAnsi="Times New Roman" w:cs="Times New Roman"/>
          <w:bCs/>
          <w:sz w:val="24"/>
          <w:szCs w:val="28"/>
        </w:rPr>
        <w:t>пустая</w:t>
      </w:r>
      <w:r w:rsidRPr="009D641F">
        <w:rPr>
          <w:rFonts w:ascii="Times New Roman" w:eastAsia="Calibri" w:hAnsi="Times New Roman" w:cs="Times New Roman"/>
          <w:bCs/>
          <w:sz w:val="24"/>
          <w:szCs w:val="28"/>
          <w:lang w:val="en-US"/>
        </w:rPr>
        <w:t xml:space="preserve"> </w:t>
      </w:r>
      <w:r w:rsidRPr="00FF1376">
        <w:rPr>
          <w:rFonts w:ascii="Times New Roman" w:eastAsia="Calibri" w:hAnsi="Times New Roman" w:cs="Times New Roman"/>
          <w:bCs/>
          <w:sz w:val="24"/>
          <w:szCs w:val="28"/>
        </w:rPr>
        <w:t>строка</w:t>
      </w:r>
      <w:r w:rsidRPr="009D641F">
        <w:rPr>
          <w:rFonts w:ascii="Times New Roman" w:eastAsia="Calibri" w:hAnsi="Times New Roman" w:cs="Times New Roman"/>
          <w:bCs/>
          <w:sz w:val="24"/>
          <w:szCs w:val="28"/>
          <w:lang w:val="en-US"/>
        </w:rPr>
        <w:t>)</w:t>
      </w:r>
    </w:p>
    <w:bookmarkEnd w:id="1"/>
    <w:p w14:paraId="5C722C68" w14:textId="490E1AD2" w:rsidR="00B172AC" w:rsidRDefault="009D641F" w:rsidP="00A6010B">
      <w:pPr>
        <w:spacing w:after="0" w:line="240" w:lineRule="auto"/>
        <w:ind w:left="567"/>
        <w:jc w:val="center"/>
        <w:rPr>
          <w:rFonts w:ascii="Times New Roman" w:hAnsi="Times New Roman" w:cs="Times New Roman"/>
          <w:b/>
          <w:bCs/>
          <w:iCs/>
          <w:caps/>
          <w:sz w:val="24"/>
          <w:szCs w:val="24"/>
        </w:rPr>
      </w:pPr>
      <w:r w:rsidRPr="00A6010B">
        <w:rPr>
          <w:rFonts w:ascii="Times New Roman" w:hAnsi="Times New Roman" w:cs="Times New Roman"/>
          <w:b/>
          <w:bCs/>
          <w:iCs/>
          <w:caps/>
          <w:sz w:val="24"/>
          <w:szCs w:val="24"/>
          <w:lang w:val="en-US"/>
        </w:rPr>
        <w:t>IPTV Service Delivery Models</w:t>
      </w:r>
    </w:p>
    <w:p w14:paraId="50B2C680" w14:textId="77777777" w:rsidR="00A6010B" w:rsidRPr="00A6010B" w:rsidRDefault="00A6010B" w:rsidP="00A6010B">
      <w:pPr>
        <w:spacing w:after="0" w:line="240" w:lineRule="auto"/>
        <w:ind w:firstLine="567"/>
        <w:contextualSpacing/>
        <w:rPr>
          <w:rFonts w:ascii="Times New Roman" w:eastAsia="Calibri" w:hAnsi="Times New Roman" w:cs="Times New Roman"/>
          <w:bCs/>
          <w:sz w:val="24"/>
          <w:szCs w:val="28"/>
        </w:rPr>
      </w:pPr>
      <w:r w:rsidRPr="00A6010B">
        <w:rPr>
          <w:rFonts w:ascii="Times New Roman" w:eastAsia="Calibri" w:hAnsi="Times New Roman" w:cs="Times New Roman"/>
          <w:bCs/>
          <w:sz w:val="24"/>
          <w:szCs w:val="28"/>
        </w:rPr>
        <w:t>(</w:t>
      </w:r>
      <w:r w:rsidRPr="00FF1376">
        <w:rPr>
          <w:rFonts w:ascii="Times New Roman" w:eastAsia="Calibri" w:hAnsi="Times New Roman" w:cs="Times New Roman"/>
          <w:bCs/>
          <w:sz w:val="24"/>
          <w:szCs w:val="28"/>
        </w:rPr>
        <w:t>пустая</w:t>
      </w:r>
      <w:r w:rsidRPr="00A6010B">
        <w:rPr>
          <w:rFonts w:ascii="Times New Roman" w:eastAsia="Calibri" w:hAnsi="Times New Roman" w:cs="Times New Roman"/>
          <w:bCs/>
          <w:sz w:val="24"/>
          <w:szCs w:val="28"/>
        </w:rPr>
        <w:t xml:space="preserve"> </w:t>
      </w:r>
      <w:r w:rsidRPr="00FF1376">
        <w:rPr>
          <w:rFonts w:ascii="Times New Roman" w:eastAsia="Calibri" w:hAnsi="Times New Roman" w:cs="Times New Roman"/>
          <w:bCs/>
          <w:sz w:val="24"/>
          <w:szCs w:val="28"/>
        </w:rPr>
        <w:t>строка</w:t>
      </w:r>
      <w:r w:rsidRPr="00A6010B">
        <w:rPr>
          <w:rFonts w:ascii="Times New Roman" w:eastAsia="Calibri" w:hAnsi="Times New Roman" w:cs="Times New Roman"/>
          <w:bCs/>
          <w:sz w:val="24"/>
          <w:szCs w:val="28"/>
        </w:rPr>
        <w:t>)</w:t>
      </w:r>
    </w:p>
    <w:p w14:paraId="484BD147" w14:textId="77777777" w:rsidR="00A6010B" w:rsidRPr="00A6010B" w:rsidRDefault="00A6010B" w:rsidP="00A6010B">
      <w:pPr>
        <w:spacing w:after="0" w:line="240" w:lineRule="auto"/>
        <w:jc w:val="both"/>
        <w:rPr>
          <w:rFonts w:ascii="Times New Roman" w:hAnsi="Times New Roman" w:cs="Times New Roman"/>
          <w:iCs/>
          <w:sz w:val="24"/>
          <w:szCs w:val="24"/>
        </w:rPr>
      </w:pPr>
      <w:r w:rsidRPr="00A6010B">
        <w:rPr>
          <w:rFonts w:ascii="Times New Roman" w:hAnsi="Times New Roman" w:cs="Times New Roman"/>
          <w:b/>
          <w:iCs/>
          <w:sz w:val="24"/>
          <w:szCs w:val="24"/>
          <w:lang w:val="en-US"/>
        </w:rPr>
        <w:t>Borodinsky</w:t>
      </w:r>
      <w:r w:rsidRPr="00A6010B">
        <w:rPr>
          <w:rFonts w:ascii="Times New Roman" w:hAnsi="Times New Roman" w:cs="Times New Roman"/>
          <w:b/>
          <w:iCs/>
          <w:sz w:val="24"/>
          <w:szCs w:val="24"/>
        </w:rPr>
        <w:t xml:space="preserve"> </w:t>
      </w:r>
      <w:r w:rsidRPr="00A6010B">
        <w:rPr>
          <w:rFonts w:ascii="Times New Roman" w:hAnsi="Times New Roman" w:cs="Times New Roman"/>
          <w:b/>
          <w:iCs/>
          <w:sz w:val="24"/>
          <w:szCs w:val="24"/>
          <w:lang w:val="en-US"/>
        </w:rPr>
        <w:t>A</w:t>
      </w:r>
      <w:r w:rsidRPr="00A6010B">
        <w:rPr>
          <w:rFonts w:ascii="Times New Roman" w:hAnsi="Times New Roman" w:cs="Times New Roman"/>
          <w:b/>
          <w:iCs/>
          <w:sz w:val="24"/>
          <w:szCs w:val="24"/>
        </w:rPr>
        <w:t xml:space="preserve">., </w:t>
      </w:r>
      <w:r w:rsidRPr="00A6010B">
        <w:rPr>
          <w:rFonts w:ascii="Times New Roman" w:hAnsi="Times New Roman" w:cs="Times New Roman"/>
          <w:b/>
          <w:iCs/>
          <w:sz w:val="24"/>
          <w:szCs w:val="24"/>
          <w:lang w:val="en-US"/>
        </w:rPr>
        <w:t>Petrov</w:t>
      </w:r>
      <w:r w:rsidRPr="00A6010B">
        <w:rPr>
          <w:rFonts w:ascii="Times New Roman" w:hAnsi="Times New Roman" w:cs="Times New Roman"/>
          <w:b/>
          <w:iCs/>
          <w:sz w:val="24"/>
          <w:szCs w:val="24"/>
        </w:rPr>
        <w:t xml:space="preserve"> </w:t>
      </w:r>
      <w:r w:rsidRPr="00A6010B">
        <w:rPr>
          <w:rFonts w:ascii="Times New Roman" w:hAnsi="Times New Roman" w:cs="Times New Roman"/>
          <w:b/>
          <w:iCs/>
          <w:sz w:val="24"/>
          <w:szCs w:val="24"/>
          <w:lang w:val="en-US"/>
        </w:rPr>
        <w:t>V</w:t>
      </w:r>
      <w:r w:rsidRPr="00A6010B">
        <w:rPr>
          <w:rFonts w:ascii="Times New Roman" w:hAnsi="Times New Roman" w:cs="Times New Roman"/>
          <w:b/>
          <w:iCs/>
          <w:sz w:val="24"/>
          <w:szCs w:val="24"/>
        </w:rPr>
        <w:t>.</w:t>
      </w:r>
      <w:r w:rsidRPr="00A6010B">
        <w:rPr>
          <w:rFonts w:ascii="Times New Roman" w:hAnsi="Times New Roman" w:cs="Times New Roman"/>
          <w:iCs/>
          <w:sz w:val="24"/>
          <w:szCs w:val="24"/>
        </w:rPr>
        <w:t xml:space="preserve"> </w:t>
      </w:r>
    </w:p>
    <w:p w14:paraId="1CAD87E7" w14:textId="3BF0130D" w:rsidR="00A6010B" w:rsidRPr="00A6010B" w:rsidRDefault="00A6010B" w:rsidP="00A6010B">
      <w:pPr>
        <w:spacing w:after="0" w:line="240" w:lineRule="auto"/>
        <w:jc w:val="both"/>
        <w:rPr>
          <w:rFonts w:ascii="Times New Roman" w:hAnsi="Times New Roman" w:cs="Times New Roman"/>
          <w:iCs/>
          <w:sz w:val="24"/>
          <w:szCs w:val="24"/>
          <w:lang w:val="en-US"/>
        </w:rPr>
      </w:pPr>
      <w:r w:rsidRPr="00A6010B">
        <w:rPr>
          <w:rFonts w:ascii="Times New Roman" w:hAnsi="Times New Roman" w:cs="Times New Roman"/>
          <w:iCs/>
          <w:sz w:val="24"/>
          <w:szCs w:val="24"/>
          <w:lang w:val="en-US"/>
        </w:rPr>
        <w:t>The Bonch-Bruevich Saint-Petersburg State University of Telecommunication</w:t>
      </w:r>
    </w:p>
    <w:p w14:paraId="41D4D514" w14:textId="77777777" w:rsidR="00A6010B" w:rsidRPr="009D641F" w:rsidRDefault="00A6010B" w:rsidP="00A6010B">
      <w:pPr>
        <w:spacing w:after="0" w:line="240" w:lineRule="auto"/>
        <w:ind w:firstLine="567"/>
        <w:contextualSpacing/>
        <w:rPr>
          <w:rFonts w:ascii="Times New Roman" w:eastAsia="Calibri" w:hAnsi="Times New Roman" w:cs="Times New Roman"/>
          <w:bCs/>
          <w:sz w:val="24"/>
          <w:szCs w:val="28"/>
          <w:lang w:val="en-US"/>
        </w:rPr>
      </w:pPr>
      <w:r w:rsidRPr="009D641F">
        <w:rPr>
          <w:rFonts w:ascii="Times New Roman" w:eastAsia="Calibri" w:hAnsi="Times New Roman" w:cs="Times New Roman"/>
          <w:bCs/>
          <w:sz w:val="24"/>
          <w:szCs w:val="28"/>
          <w:lang w:val="en-US"/>
        </w:rPr>
        <w:t>(</w:t>
      </w:r>
      <w:r w:rsidRPr="00FF1376">
        <w:rPr>
          <w:rFonts w:ascii="Times New Roman" w:eastAsia="Calibri" w:hAnsi="Times New Roman" w:cs="Times New Roman"/>
          <w:bCs/>
          <w:sz w:val="24"/>
          <w:szCs w:val="28"/>
        </w:rPr>
        <w:t>пустая</w:t>
      </w:r>
      <w:r w:rsidRPr="009D641F">
        <w:rPr>
          <w:rFonts w:ascii="Times New Roman" w:eastAsia="Calibri" w:hAnsi="Times New Roman" w:cs="Times New Roman"/>
          <w:bCs/>
          <w:sz w:val="24"/>
          <w:szCs w:val="28"/>
          <w:lang w:val="en-US"/>
        </w:rPr>
        <w:t xml:space="preserve"> </w:t>
      </w:r>
      <w:r w:rsidRPr="00FF1376">
        <w:rPr>
          <w:rFonts w:ascii="Times New Roman" w:eastAsia="Calibri" w:hAnsi="Times New Roman" w:cs="Times New Roman"/>
          <w:bCs/>
          <w:sz w:val="24"/>
          <w:szCs w:val="28"/>
        </w:rPr>
        <w:t>строка</w:t>
      </w:r>
      <w:r w:rsidRPr="009D641F">
        <w:rPr>
          <w:rFonts w:ascii="Times New Roman" w:eastAsia="Calibri" w:hAnsi="Times New Roman" w:cs="Times New Roman"/>
          <w:bCs/>
          <w:sz w:val="24"/>
          <w:szCs w:val="28"/>
          <w:lang w:val="en-US"/>
        </w:rPr>
        <w:t>)</w:t>
      </w:r>
    </w:p>
    <w:p w14:paraId="231E7DC1" w14:textId="77777777" w:rsidR="00B172AC" w:rsidRDefault="00B172AC" w:rsidP="00A6010B">
      <w:pPr>
        <w:spacing w:after="0" w:line="240" w:lineRule="auto"/>
        <w:ind w:firstLine="567"/>
        <w:jc w:val="both"/>
        <w:rPr>
          <w:rFonts w:ascii="Times New Roman" w:hAnsi="Times New Roman" w:cs="Times New Roman"/>
          <w:i/>
          <w:sz w:val="24"/>
          <w:szCs w:val="24"/>
          <w:lang w:val="en-US"/>
        </w:rPr>
      </w:pPr>
      <w:r w:rsidRPr="00F42FC7">
        <w:rPr>
          <w:rFonts w:ascii="Times New Roman" w:hAnsi="Times New Roman" w:cs="Times New Roman"/>
          <w:i/>
          <w:sz w:val="24"/>
          <w:szCs w:val="24"/>
          <w:lang w:val="en-US"/>
        </w:rPr>
        <w:t xml:space="preserve">Caching segment lasting a few minutes each TV program in the provision of services "Television, shifted in time" make it possible to meet a large part of the demand from customers, which makes it advisable to use the distributed proxy servers with limited resource capacity. Analytical model of service determines the ratio of requests processed by the server cache to the total number of requests. </w:t>
      </w:r>
    </w:p>
    <w:p w14:paraId="63CB2523" w14:textId="77777777" w:rsidR="009D641F" w:rsidRPr="009D641F" w:rsidRDefault="009D641F" w:rsidP="009D641F">
      <w:pPr>
        <w:spacing w:after="0" w:line="240" w:lineRule="auto"/>
        <w:ind w:firstLine="567"/>
        <w:contextualSpacing/>
        <w:rPr>
          <w:rFonts w:ascii="Times New Roman" w:eastAsia="Calibri" w:hAnsi="Times New Roman" w:cs="Times New Roman"/>
          <w:bCs/>
          <w:sz w:val="24"/>
          <w:szCs w:val="28"/>
          <w:lang w:val="en-US"/>
        </w:rPr>
      </w:pPr>
      <w:r w:rsidRPr="009D641F">
        <w:rPr>
          <w:rFonts w:ascii="Times New Roman" w:eastAsia="Calibri" w:hAnsi="Times New Roman" w:cs="Times New Roman"/>
          <w:bCs/>
          <w:sz w:val="24"/>
          <w:szCs w:val="28"/>
          <w:lang w:val="en-US"/>
        </w:rPr>
        <w:t>(</w:t>
      </w:r>
      <w:r w:rsidRPr="00FF1376">
        <w:rPr>
          <w:rFonts w:ascii="Times New Roman" w:eastAsia="Calibri" w:hAnsi="Times New Roman" w:cs="Times New Roman"/>
          <w:bCs/>
          <w:sz w:val="24"/>
          <w:szCs w:val="28"/>
        </w:rPr>
        <w:t>пустая</w:t>
      </w:r>
      <w:r w:rsidRPr="009D641F">
        <w:rPr>
          <w:rFonts w:ascii="Times New Roman" w:eastAsia="Calibri" w:hAnsi="Times New Roman" w:cs="Times New Roman"/>
          <w:bCs/>
          <w:sz w:val="24"/>
          <w:szCs w:val="28"/>
          <w:lang w:val="en-US"/>
        </w:rPr>
        <w:t xml:space="preserve"> </w:t>
      </w:r>
      <w:r w:rsidRPr="00FF1376">
        <w:rPr>
          <w:rFonts w:ascii="Times New Roman" w:eastAsia="Calibri" w:hAnsi="Times New Roman" w:cs="Times New Roman"/>
          <w:bCs/>
          <w:sz w:val="24"/>
          <w:szCs w:val="28"/>
        </w:rPr>
        <w:t>строка</w:t>
      </w:r>
      <w:r w:rsidRPr="009D641F">
        <w:rPr>
          <w:rFonts w:ascii="Times New Roman" w:eastAsia="Calibri" w:hAnsi="Times New Roman" w:cs="Times New Roman"/>
          <w:bCs/>
          <w:sz w:val="24"/>
          <w:szCs w:val="28"/>
          <w:lang w:val="en-US"/>
        </w:rPr>
        <w:t>)</w:t>
      </w:r>
    </w:p>
    <w:p w14:paraId="3E10B616" w14:textId="279DF85D" w:rsidR="00CD57ED" w:rsidRPr="00A6010B" w:rsidRDefault="00B172AC" w:rsidP="006E24A8">
      <w:pPr>
        <w:spacing w:after="0" w:line="240" w:lineRule="auto"/>
        <w:jc w:val="both"/>
        <w:rPr>
          <w:rFonts w:ascii="Times New Roman" w:hAnsi="Times New Roman" w:cs="Times New Roman"/>
          <w:b/>
          <w:i/>
          <w:sz w:val="28"/>
          <w:szCs w:val="24"/>
          <w:u w:val="single"/>
        </w:rPr>
      </w:pPr>
      <w:r w:rsidRPr="00404CC1">
        <w:rPr>
          <w:rFonts w:ascii="Times New Roman" w:hAnsi="Times New Roman" w:cs="Times New Roman"/>
          <w:b/>
          <w:i/>
          <w:sz w:val="24"/>
          <w:szCs w:val="24"/>
          <w:lang w:val="en-US"/>
        </w:rPr>
        <w:t xml:space="preserve">Key words: </w:t>
      </w:r>
      <w:r w:rsidRPr="00A6010B">
        <w:rPr>
          <w:rFonts w:ascii="Times New Roman" w:hAnsi="Times New Roman" w:cs="Times New Roman"/>
          <w:bCs/>
          <w:i/>
          <w:sz w:val="24"/>
          <w:szCs w:val="24"/>
          <w:lang w:val="en-US"/>
        </w:rPr>
        <w:t>IPTV, caching, TV, time-shifted, the proxy</w:t>
      </w:r>
      <w:bookmarkEnd w:id="0"/>
    </w:p>
    <w:sectPr w:rsidR="00CD57ED" w:rsidRPr="00A6010B" w:rsidSect="006E24A8">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B2"/>
    <w:rsid w:val="00042396"/>
    <w:rsid w:val="00043EAE"/>
    <w:rsid w:val="000453A5"/>
    <w:rsid w:val="00091F76"/>
    <w:rsid w:val="000B27AF"/>
    <w:rsid w:val="00131050"/>
    <w:rsid w:val="001337BE"/>
    <w:rsid w:val="001939EF"/>
    <w:rsid w:val="001E05D2"/>
    <w:rsid w:val="002458B1"/>
    <w:rsid w:val="00245AE8"/>
    <w:rsid w:val="00257016"/>
    <w:rsid w:val="00293182"/>
    <w:rsid w:val="002B4DDC"/>
    <w:rsid w:val="002C1697"/>
    <w:rsid w:val="003502CF"/>
    <w:rsid w:val="003A57BE"/>
    <w:rsid w:val="003A7968"/>
    <w:rsid w:val="003F3BFB"/>
    <w:rsid w:val="00404CC1"/>
    <w:rsid w:val="004C063B"/>
    <w:rsid w:val="004D0DF2"/>
    <w:rsid w:val="0053591D"/>
    <w:rsid w:val="005A015C"/>
    <w:rsid w:val="005C6B06"/>
    <w:rsid w:val="005E1B18"/>
    <w:rsid w:val="006018C0"/>
    <w:rsid w:val="00674860"/>
    <w:rsid w:val="006E24A8"/>
    <w:rsid w:val="0076260D"/>
    <w:rsid w:val="007A61B2"/>
    <w:rsid w:val="007C0B19"/>
    <w:rsid w:val="007D0D22"/>
    <w:rsid w:val="00826ED6"/>
    <w:rsid w:val="0083150B"/>
    <w:rsid w:val="0084129D"/>
    <w:rsid w:val="0084541E"/>
    <w:rsid w:val="0086747F"/>
    <w:rsid w:val="008D53E8"/>
    <w:rsid w:val="008E7BAD"/>
    <w:rsid w:val="00911117"/>
    <w:rsid w:val="00940918"/>
    <w:rsid w:val="009C5E8C"/>
    <w:rsid w:val="009D641F"/>
    <w:rsid w:val="009F19DB"/>
    <w:rsid w:val="009F65F3"/>
    <w:rsid w:val="00A217EF"/>
    <w:rsid w:val="00A6010B"/>
    <w:rsid w:val="00B048F9"/>
    <w:rsid w:val="00B172AC"/>
    <w:rsid w:val="00B8069B"/>
    <w:rsid w:val="00B91544"/>
    <w:rsid w:val="00BF1412"/>
    <w:rsid w:val="00BF4068"/>
    <w:rsid w:val="00C26DCF"/>
    <w:rsid w:val="00C33376"/>
    <w:rsid w:val="00C50B9D"/>
    <w:rsid w:val="00CD57ED"/>
    <w:rsid w:val="00CE6CFB"/>
    <w:rsid w:val="00D15FF3"/>
    <w:rsid w:val="00D5673E"/>
    <w:rsid w:val="00D80240"/>
    <w:rsid w:val="00D84019"/>
    <w:rsid w:val="00DE7AF2"/>
    <w:rsid w:val="00DF3FB5"/>
    <w:rsid w:val="00E91F22"/>
    <w:rsid w:val="00ED0E6A"/>
    <w:rsid w:val="00EF10D0"/>
    <w:rsid w:val="00F37951"/>
    <w:rsid w:val="00F42FC7"/>
    <w:rsid w:val="00F550F5"/>
    <w:rsid w:val="00FF1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A2CE"/>
  <w15:docId w15:val="{41441D8F-8918-4A53-90DA-8B62A5DF9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795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260D"/>
    <w:rPr>
      <w:color w:val="0000FF" w:themeColor="hyperlink"/>
      <w:u w:val="single"/>
    </w:rPr>
  </w:style>
  <w:style w:type="paragraph" w:styleId="a4">
    <w:name w:val="Balloon Text"/>
    <w:basedOn w:val="a"/>
    <w:link w:val="a5"/>
    <w:uiPriority w:val="99"/>
    <w:semiHidden/>
    <w:unhideWhenUsed/>
    <w:rsid w:val="00FF13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F1376"/>
    <w:rPr>
      <w:rFonts w:ascii="Tahoma" w:hAnsi="Tahoma" w:cs="Tahoma"/>
      <w:sz w:val="16"/>
      <w:szCs w:val="16"/>
    </w:rPr>
  </w:style>
  <w:style w:type="table" w:customStyle="1" w:styleId="3">
    <w:name w:val="Сетка таблицы3"/>
    <w:basedOn w:val="a1"/>
    <w:next w:val="a6"/>
    <w:uiPriority w:val="39"/>
    <w:rsid w:val="00FF137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FF1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131050"/>
    <w:pPr>
      <w:ind w:left="720"/>
      <w:contextualSpacing/>
    </w:pPr>
  </w:style>
  <w:style w:type="character" w:customStyle="1" w:styleId="1">
    <w:name w:val="Неразрешенное упоминание1"/>
    <w:basedOn w:val="a0"/>
    <w:uiPriority w:val="99"/>
    <w:semiHidden/>
    <w:unhideWhenUsed/>
    <w:rsid w:val="00C33376"/>
    <w:rPr>
      <w:color w:val="605E5C"/>
      <w:shd w:val="clear" w:color="auto" w:fill="E1DFDD"/>
    </w:rPr>
  </w:style>
  <w:style w:type="character" w:customStyle="1" w:styleId="2">
    <w:name w:val="Неразрешенное упоминание2"/>
    <w:basedOn w:val="a0"/>
    <w:uiPriority w:val="99"/>
    <w:semiHidden/>
    <w:unhideWhenUsed/>
    <w:rsid w:val="005359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529</Words>
  <Characters>3018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Мария</cp:lastModifiedBy>
  <cp:revision>12</cp:revision>
  <dcterms:created xsi:type="dcterms:W3CDTF">2025-09-10T07:50:00Z</dcterms:created>
  <dcterms:modified xsi:type="dcterms:W3CDTF">2025-11-10T13:01:00Z</dcterms:modified>
</cp:coreProperties>
</file>