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68C9" w14:textId="64E4691E" w:rsidR="000C7C80" w:rsidRPr="004701E1" w:rsidRDefault="00F00129" w:rsidP="004701E1">
      <w:pPr>
        <w:rPr>
          <w:b/>
          <w:bCs/>
          <w:sz w:val="36"/>
          <w:szCs w:val="36"/>
        </w:rPr>
      </w:pPr>
      <w:r w:rsidRPr="004701E1">
        <w:rPr>
          <w:b/>
          <w:bCs/>
          <w:sz w:val="36"/>
          <w:szCs w:val="36"/>
        </w:rPr>
        <w:t>Требования к оформлению статей</w:t>
      </w:r>
    </w:p>
    <w:p w14:paraId="1233054B" w14:textId="51E06F57" w:rsidR="00F00129" w:rsidRPr="00F00129" w:rsidRDefault="00F00129" w:rsidP="00F00129">
      <w:r w:rsidRPr="00F00129">
        <w:t>В отличие от требований к содержанию, формальные требования к оформлению статьи НЕ являются дискуссионными и расплывчатыми. Статья может быть принята к публикации только при условии соблюдения авторами ВСЕХ без исключения требований редакции.</w:t>
      </w:r>
    </w:p>
    <w:p w14:paraId="2F8B4FC5" w14:textId="4C1C2E19" w:rsidR="00F00129" w:rsidRPr="00F00129" w:rsidRDefault="00F00129" w:rsidP="00F00129">
      <w:r w:rsidRPr="00F00129">
        <w:rPr>
          <w:b/>
          <w:bCs/>
        </w:rPr>
        <w:t>Обращаем внимание</w:t>
      </w:r>
      <w:r w:rsidRPr="00F00129">
        <w:t> наших постоянных авторов, что перед тем, как отправить статью, необходимо проверить, не изменились ли требования к ее оформлению.</w:t>
      </w:r>
    </w:p>
    <w:p w14:paraId="0E8000CD" w14:textId="77777777" w:rsidR="00F00129" w:rsidRPr="00F00129" w:rsidRDefault="00F00129" w:rsidP="00F00129">
      <w:r w:rsidRPr="00F00129">
        <w:t>Общие требования по оформлению статьи (</w:t>
      </w:r>
      <w:hyperlink r:id="rId5" w:history="1">
        <w:r w:rsidRPr="00F00129">
          <w:rPr>
            <w:rStyle w:val="ac"/>
          </w:rPr>
          <w:t>скачать пример оформления статьи</w:t>
        </w:r>
      </w:hyperlink>
      <w:r w:rsidRPr="00F00129">
        <w:t>).</w:t>
      </w:r>
    </w:p>
    <w:p w14:paraId="5FAB6FD8" w14:textId="77777777" w:rsidR="00F00129" w:rsidRPr="00F00129" w:rsidRDefault="00F00129" w:rsidP="00F00129">
      <w:r w:rsidRPr="00F00129">
        <w:t>1. Статья представляется в формате Word с расширением </w:t>
      </w:r>
      <w:r w:rsidRPr="00F00129">
        <w:rPr>
          <w:b/>
          <w:bCs/>
        </w:rPr>
        <w:t>doc</w:t>
      </w:r>
      <w:r w:rsidRPr="00F00129">
        <w:t>.</w:t>
      </w:r>
    </w:p>
    <w:p w14:paraId="4EEE9439" w14:textId="77777777" w:rsidR="00F00129" w:rsidRPr="00F00129" w:rsidRDefault="00F00129" w:rsidP="00F00129">
      <w:r w:rsidRPr="00F00129">
        <w:t>2. Рекомендуемый объем статьи – </w:t>
      </w:r>
      <w:r w:rsidRPr="00F00129">
        <w:rPr>
          <w:b/>
          <w:bCs/>
        </w:rPr>
        <w:t>до 50 страниц</w:t>
      </w:r>
      <w:r w:rsidRPr="00F00129">
        <w:t>, в ряде случаев объем может быть дополнительно увеличен, если это требует логика изложения материала. Публикацию статей большего объема необходимо согласовать с редакцией в отдельном порядке, а также подготовить сообщение рецензенту, поясняющее причины, по которым невозможно вместить материал статьи в рекомендуемый объем. </w:t>
      </w:r>
    </w:p>
    <w:p w14:paraId="31B937FC" w14:textId="77777777" w:rsidR="00F00129" w:rsidRPr="00F00129" w:rsidRDefault="00F00129" w:rsidP="00F00129">
      <w:r w:rsidRPr="00F00129">
        <w:t>3. Размер страницы - А4. Все поля (верхнее, нижнее, правое и левое) по 2 см.</w:t>
      </w:r>
    </w:p>
    <w:p w14:paraId="29A579E4" w14:textId="77777777" w:rsidR="00F00129" w:rsidRPr="00F00129" w:rsidRDefault="00F00129" w:rsidP="00F00129">
      <w:r w:rsidRPr="00F00129">
        <w:t>4. Текст статьи набирается шрифтом Timеs New Roman, размер шрифта 14, междустрочный интервал одинарный, абзацный отступ 1,25 см, интервалы между абзацами отсутствуют. В основном тексте допускаются выделения курсивом. Переменные в тексте и формулах латинского алфавита набираются курсивом, буквы греческого и русского алфавитов – прямым шрифтом. Математические функции lim, lg, ln, arg, sin, min и т. д. набираются прямым шрифтом. Имена матриц – прямым полужирным. Цифровые индексы в обозначениях набираются прямым шрифтом.</w:t>
      </w:r>
    </w:p>
    <w:p w14:paraId="4C41F446" w14:textId="77777777" w:rsidR="00F00129" w:rsidRPr="00F00129" w:rsidRDefault="00F00129" w:rsidP="00F00129">
      <w:r w:rsidRPr="00F00129">
        <w:t>5. Статья должна начинаться с индекса УДК, выровненного по левому краю. После индекса УДК следует пропуск строки.</w:t>
      </w:r>
    </w:p>
    <w:p w14:paraId="1944F01B" w14:textId="77777777" w:rsidR="00F00129" w:rsidRPr="00F00129" w:rsidRDefault="00F00129" w:rsidP="00F00129">
      <w:r w:rsidRPr="00F00129">
        <w:t>6. Название статьи должно точно и однозначно характеризовать содержание статьи. Название статьи выполняется полужирным шрифтом, выравнивание по центру страницы без абзацного отступа. </w:t>
      </w:r>
      <w:r w:rsidRPr="00F00129">
        <w:rPr>
          <w:b/>
          <w:bCs/>
        </w:rPr>
        <w:t>Название писать строчными (маленькими) буквами</w:t>
      </w:r>
      <w:r w:rsidRPr="00F00129">
        <w:t>, используя заглавные буквы только там, где это необходимо (в начале первого слова, в названиях, именах собственных, сокращениях и т.п.). Не рекомендуется использовать в названии сокращения, кроме общепринятых в соответствующей предметной области. Название предоставляется в редакцию на русском и английском языках. Точка после заглавия НЕ ставится. После названия статьи следует пропуск строки.</w:t>
      </w:r>
    </w:p>
    <w:p w14:paraId="04BC0B03" w14:textId="77777777" w:rsidR="00F00129" w:rsidRPr="00F00129" w:rsidRDefault="00F00129" w:rsidP="00F00129">
      <w:r w:rsidRPr="00F00129">
        <w:lastRenderedPageBreak/>
        <w:t>7. Фамилии и инициалы авторов указываются через запятую в последовательности, соответствующей личному вкладу в написание статьи. Фамилии авторов выравниваются по центру страницы без абзацного отступа. Между фамилией и первым инициалом, а также между инициалами ставится неразрывный пробел (Ctrl+Shift+пробел). После фамилий авторов следует пропуск строки.</w:t>
      </w:r>
    </w:p>
    <w:p w14:paraId="3CFF2557" w14:textId="77777777" w:rsidR="00F00129" w:rsidRPr="00F00129" w:rsidRDefault="00F00129" w:rsidP="00F00129">
      <w:r w:rsidRPr="00F00129">
        <w:t>8. Аннотация выполняется на русском и английском языках в соответствии с </w:t>
      </w:r>
      <w:hyperlink r:id="rId6" w:tgtFrame="_blank" w:history="1">
        <w:r w:rsidRPr="00F00129">
          <w:rPr>
            <w:rStyle w:val="ac"/>
          </w:rPr>
          <w:t>требованиями к аннотации</w:t>
        </w:r>
      </w:hyperlink>
      <w:r w:rsidRPr="00F00129">
        <w:t>. Оформление аннотации: размер шрифта 11, курсив, абзацный отступ 1,25 см. Заголовки отдельных элементов в структуре аннотации выделяются жирным шрифтом. После аннотации следует пропуск строки.</w:t>
      </w:r>
    </w:p>
    <w:p w14:paraId="23485DBD" w14:textId="77777777" w:rsidR="00F00129" w:rsidRPr="00F00129" w:rsidRDefault="00F00129" w:rsidP="00F00129">
      <w:r w:rsidRPr="00F00129">
        <w:t>9. Ключевые слова оформляются так же, как и аннотация, и должны содержать основные понятия и термины, употребляемые в статье. Ключевые слова должны формулироваться таким образом, чтобы при семантическом поиске по ним можно было найти данную статью потенциально заинтересованным ученым. После абзаца с ключевыми словами следует пропуск строки.</w:t>
      </w:r>
    </w:p>
    <w:p w14:paraId="2A40DB0D" w14:textId="77777777" w:rsidR="00F00129" w:rsidRPr="00F00129" w:rsidRDefault="00F00129" w:rsidP="00F00129">
      <w:r w:rsidRPr="00F00129">
        <w:t>10. Для структуризации статьи основной текст рекомендуется делить по частям, имеющим условные подзаголовки «Введение», «Постановка задачи» («Формализация задачи»), «Модель…» («Методика…», «Метод…»), «Результаты моделирования» («Обоснование…»), «Выводы». Подзаголовки выполняются полужирным шрифтом и выравниваются по центру страницы без абзацного отступа. Перед подзаголовками следует пропуск одной строки. Интервалы перед и после по 6пт.</w:t>
      </w:r>
    </w:p>
    <w:p w14:paraId="15204ED4" w14:textId="77777777" w:rsidR="00F00129" w:rsidRPr="00F00129" w:rsidRDefault="00F00129" w:rsidP="00F00129">
      <w:r w:rsidRPr="00F00129">
        <w:t>11. Таблицы должны занимать всю ширину текстового поля. В случае малого размера таблиц допускается размер меньше ширины текстового поля. Таблицы выравниваются по центру без абзацного отступа. Текст внутри таблиц может выполняться шрифтом от 10 до 14, в зависимости от степени информационной загрузки ячеек таблиц. Таблицы нумеруются по порядку упоминания, а их названия оформляются в виде «Таблица 1 – Название таблицы» и выравниваются по центру без абзацного отступа. Если таблица выполняется на нескольких станицах, необходимо дублировать первую строку с наименованиями на следующей странице. До названия таблицы и после нее вставляется пропуск строки.</w:t>
      </w:r>
    </w:p>
    <w:p w14:paraId="137CCAF9" w14:textId="77777777" w:rsidR="00F00129" w:rsidRPr="00F00129" w:rsidRDefault="00F00129" w:rsidP="00F00129">
      <w:r w:rsidRPr="00F00129">
        <w:t>12. Рисунки выполняются в виде внедренных объектов векторной графики, выполненных в MS Visio (</w:t>
      </w:r>
      <w:r w:rsidRPr="00F00129">
        <w:rPr>
          <w:b/>
          <w:bCs/>
        </w:rPr>
        <w:t>vsd</w:t>
      </w:r>
      <w:r w:rsidRPr="00F00129">
        <w:t>) или в форматах метафайлов Windows (</w:t>
      </w:r>
      <w:r w:rsidRPr="00F00129">
        <w:rPr>
          <w:b/>
          <w:bCs/>
        </w:rPr>
        <w:t>wmf</w:t>
      </w:r>
      <w:r w:rsidRPr="00F00129">
        <w:t> или </w:t>
      </w:r>
      <w:r w:rsidRPr="00F00129">
        <w:rPr>
          <w:b/>
          <w:bCs/>
        </w:rPr>
        <w:t>emf</w:t>
      </w:r>
      <w:r w:rsidRPr="00F00129">
        <w:t>). В случае невозможности представления рисунков в векторном виде, рисунки выполняются в растровых форматах </w:t>
      </w:r>
      <w:r w:rsidRPr="00F00129">
        <w:rPr>
          <w:b/>
          <w:bCs/>
        </w:rPr>
        <w:t>jpg</w:t>
      </w:r>
      <w:r w:rsidRPr="00F00129">
        <w:t> или </w:t>
      </w:r>
      <w:r w:rsidRPr="00F00129">
        <w:rPr>
          <w:b/>
          <w:bCs/>
        </w:rPr>
        <w:t>png</w:t>
      </w:r>
      <w:r w:rsidRPr="00F00129">
        <w:t xml:space="preserve">. Нумерация рисунков последовательная по мере упоминания в статье в виде </w:t>
      </w:r>
      <w:r w:rsidRPr="00F00129">
        <w:lastRenderedPageBreak/>
        <w:t>«Рис. 1. Название рисунка». Номер и название рисунка выравниваются по центру страницы без абзацного отступа. До рисунка и после его названия вставляется пропуск строки. Допускается выполнение рисунков, расположенных параллельно друг другу на одном горизонтальном уровне. В этом случае рисунки и их названия помещаются в таблицу с прозрачными границами.</w:t>
      </w:r>
    </w:p>
    <w:p w14:paraId="35836F86" w14:textId="77777777" w:rsidR="00F00129" w:rsidRPr="00F00129" w:rsidRDefault="00F00129" w:rsidP="00F00129">
      <w:r w:rsidRPr="00F00129">
        <w:t>13. Формулы выполняются только в редакторе формул Microsoft Equation 3.0. Формулы могут быть набраны в основном тексте со вставкой специальных математических символов через меню «вставка-символ». Запрещается набирать формулы во встроенном редакторе формул Microsoft Office 2007 и выше. Основной шрифт формул, набираемых в Microsoft Equation 3.0, 12 или 14. Формулы выравниваются по левому краю с абзацным отступом 2,5 см. При необходимости переноса формул используется общепринятая математическая запись переноса. Формулы, на которые есть ссылки в тексте статьи, должны быть пронумерованы. Номер формулы проставляется с правого края страницы. Длинные формулы следует разбивать на независимые фрагменты (каждая строка – отдельный объект). Нумеровать нужно только те формулы, на которые есть ссылки в тексте. При оформлении формул, не следует вставлять дополнительные пропуски строки до и после формул.</w:t>
      </w:r>
    </w:p>
    <w:p w14:paraId="0E5A42F2" w14:textId="77777777" w:rsidR="00F00129" w:rsidRPr="00F00129" w:rsidRDefault="00F00129" w:rsidP="00F00129">
      <w:r w:rsidRPr="00F00129">
        <w:t>14. Для облегчения редактирования статьи редакция просит выделять желтым маркером номера формул, номера рисунков, ссылки на литературу, ссылки на формулы и рисунки в основном тексте статьи.</w:t>
      </w:r>
    </w:p>
    <w:p w14:paraId="37C6FA88" w14:textId="77777777" w:rsidR="00F00129" w:rsidRPr="00F00129" w:rsidRDefault="00F00129" w:rsidP="00F00129">
      <w:r w:rsidRPr="00F00129">
        <w:t>15. В конце статьи, по желанию авторов, могут быть приведены высказывания благодарности за помощь в исследованиях, сведения о грантах, НИРах и ОКРах, в рамках которых выполнялась работа, а также сведения об источниках финансирования исследований.</w:t>
      </w:r>
      <w:r w:rsidRPr="00F00129">
        <w:br/>
        <w:t>Также в конце статьи авторами могут быть представлены приложения, где содержатся листинги программ, на основе которых выполнялось моделирование, различные объемные таблицы и графики, а также другие элементы, которые с одной стороны являются неотъемлемой частью исследования, а с другой - загромождают текст статьи.</w:t>
      </w:r>
    </w:p>
    <w:p w14:paraId="67860B38" w14:textId="77777777" w:rsidR="00F00129" w:rsidRPr="00F00129" w:rsidRDefault="00F00129" w:rsidP="00F00129">
      <w:r w:rsidRPr="00F00129">
        <w:t>16. Список используемых источников оформляется в соотсветсвии с </w:t>
      </w:r>
      <w:hyperlink r:id="rId7" w:tgtFrame="_blank" w:history="1">
        <w:r w:rsidRPr="00F00129">
          <w:rPr>
            <w:rStyle w:val="ac"/>
          </w:rPr>
          <w:t>требованиями к оформлению библиографических ссылок</w:t>
        </w:r>
      </w:hyperlink>
      <w:r w:rsidRPr="00F00129">
        <w:t xml:space="preserve"> после подзаголовка «Литература», который выполняется полужирным шрифтом, выравниваются по центру страницы без абзацного отступа. Нумерация ссылок определяется порядком их упоминания в статье. При формировании списка литературы не следует использовать функцию автоматического формирования нумерованного списка. При оформлении списка литературы редакция настоятельно просит авторов пользоваться и соблюдать требования </w:t>
      </w:r>
      <w:r w:rsidRPr="00F00129">
        <w:lastRenderedPageBreak/>
        <w:t>и </w:t>
      </w:r>
      <w:hyperlink r:id="rId8" w:tgtFrame="_blank" w:history="1">
        <w:r w:rsidRPr="00F00129">
          <w:rPr>
            <w:rStyle w:val="ac"/>
          </w:rPr>
          <w:t>рекомендации по оформлению списка литературы</w:t>
        </w:r>
      </w:hyperlink>
      <w:r w:rsidRPr="00F00129">
        <w:t>. После списка литературы следует пропуск строки.</w:t>
      </w:r>
    </w:p>
    <w:p w14:paraId="1C695F0E" w14:textId="77777777" w:rsidR="00F00129" w:rsidRPr="00F00129" w:rsidRDefault="00F00129" w:rsidP="00F00129">
      <w:r w:rsidRPr="00F00129">
        <w:t>17. После списка литературы указывается дата первого представления статьи в редакцию. Данный абзац выделяется полужирным шрифтом, выравнивание по правому краю страницы.</w:t>
      </w:r>
    </w:p>
    <w:p w14:paraId="11704B4B" w14:textId="77777777" w:rsidR="00F00129" w:rsidRPr="00F00129" w:rsidRDefault="00F00129" w:rsidP="00F00129">
      <w:r w:rsidRPr="00F00129">
        <w:t>18. В конце статьи указывается информация об авторах. Данные сведения для каждого соавтора обязательно должны содержать: фамилию, имя, отчество полностью, ученую степень, ученое звание, должность и полное наименование организации, телефон и e-mail.</w:t>
      </w:r>
    </w:p>
    <w:p w14:paraId="1C05405C" w14:textId="77777777" w:rsidR="00F00129" w:rsidRPr="00F00129" w:rsidRDefault="00F00129" w:rsidP="00F00129">
      <w:r w:rsidRPr="00F00129">
        <w:t>19. Статья завершается текстовым блоком, дублирующим название статьи, фамилии и инициалы авторов, аннотацию статьи и ключевые слова на английском языке. Элементы данного блока оформляются так же, как соответствующие элементы на русском языке в начале статьи.</w:t>
      </w:r>
    </w:p>
    <w:p w14:paraId="1082C12C" w14:textId="77777777" w:rsidR="00F00129" w:rsidRPr="00F00129" w:rsidRDefault="00F00129" w:rsidP="00F00129">
      <w:r w:rsidRPr="00F00129">
        <w:t> </w:t>
      </w:r>
    </w:p>
    <w:p w14:paraId="03396DDC" w14:textId="77777777" w:rsidR="00F00129" w:rsidRPr="00F00129" w:rsidRDefault="00F00129" w:rsidP="00F00129">
      <w:pPr>
        <w:rPr>
          <w:b/>
          <w:bCs/>
          <w:sz w:val="36"/>
          <w:szCs w:val="36"/>
        </w:rPr>
      </w:pPr>
      <w:r w:rsidRPr="00F00129">
        <w:rPr>
          <w:b/>
          <w:bCs/>
          <w:sz w:val="36"/>
          <w:szCs w:val="36"/>
        </w:rPr>
        <w:t>Требования к оформлению файла, содержащего сведения об авторах</w:t>
      </w:r>
    </w:p>
    <w:p w14:paraId="4D383F3A" w14:textId="77777777" w:rsidR="00F00129" w:rsidRPr="00F00129" w:rsidRDefault="00F00129" w:rsidP="00F00129">
      <w:r w:rsidRPr="00F00129">
        <w:t>Нижеуказанные сведения приводятся по каждому автору отдельно (</w:t>
      </w:r>
      <w:hyperlink r:id="rId9" w:history="1">
        <w:r w:rsidRPr="00F00129">
          <w:rPr>
            <w:rStyle w:val="ac"/>
          </w:rPr>
          <w:t>скачать в формате doc</w:t>
        </w:r>
      </w:hyperlink>
      <w:r w:rsidRPr="00F00129">
        <w:t>).</w:t>
      </w:r>
    </w:p>
    <w:p w14:paraId="01DE77A8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Фамилия, Имя, Отчество на русском языке.</w:t>
      </w:r>
    </w:p>
    <w:p w14:paraId="4EA11B82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Фамилия, Имя, Отчество на английском языке.</w:t>
      </w:r>
    </w:p>
    <w:p w14:paraId="15A91BE7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Ученая степень и ученое звание (если есть) на русском языке.</w:t>
      </w:r>
    </w:p>
    <w:p w14:paraId="13A036F3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Ученая степень и ученое звание (если есть) на английском языке. При затруднениях, связанных с переводом, редакция просит авторов дополнительно воспользоваться </w:t>
      </w:r>
      <w:hyperlink r:id="rId10" w:tgtFrame="_blank" w:history="1">
        <w:r w:rsidRPr="00F00129">
          <w:rPr>
            <w:rStyle w:val="ac"/>
          </w:rPr>
          <w:t>рекомендациями по переводу должности, ученой степени и ученого звания</w:t>
        </w:r>
      </w:hyperlink>
      <w:r w:rsidRPr="00F00129">
        <w:t>.</w:t>
      </w:r>
    </w:p>
    <w:p w14:paraId="0468CD71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Место работы с указанием страны и города на русском языке. Указывается официальное название, желательно из устава, в именительном падеже. Так как базы цитирования (например, РИНЦ) «привязывают» статью к определенному автору в определенной организации, то неверное указание места работы может привести к тому, что Ваша статья может отсутствовать в списке Ваших публикаций в базах цитирования, а также в списке публикаций сотрудников Вашей организации.</w:t>
      </w:r>
    </w:p>
    <w:p w14:paraId="439E0E44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 xml:space="preserve">Международное название места работы с указанием страны и города на английском языке (желательно, в соответствии с уставом). Переводить </w:t>
      </w:r>
      <w:r w:rsidRPr="00F00129">
        <w:lastRenderedPageBreak/>
        <w:t>по буквам аббревиатуры в названии НЕ НУЖНО. Редакция просит Вас воздержаться от использования аббревиатур и сокращений, кроме аббревиатур, указывающих на организационно-правовую форму места работы автора (ФГБОУ, ООО, ОАО и т. п.).</w:t>
      </w:r>
    </w:p>
    <w:p w14:paraId="2196129C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Должность на русском языке.</w:t>
      </w:r>
    </w:p>
    <w:p w14:paraId="15549E3A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Должность на английском языке. При затруднениях, связанных с переводом, редакция просит авторов дополнительно воспользоваться </w:t>
      </w:r>
      <w:hyperlink r:id="rId11" w:tgtFrame="_blank" w:history="1">
        <w:r w:rsidRPr="00F00129">
          <w:rPr>
            <w:rStyle w:val="ac"/>
          </w:rPr>
          <w:t>рекомендациями по переводу должности, ученой степени и ученого звания</w:t>
        </w:r>
      </w:hyperlink>
      <w:r w:rsidRPr="00F00129">
        <w:t>.</w:t>
      </w:r>
    </w:p>
    <w:p w14:paraId="6A46C958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Область научных интересов – на русском языке.</w:t>
      </w:r>
    </w:p>
    <w:p w14:paraId="38A7309A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Область научных интересов – на английском языке (Field of research: …).</w:t>
      </w:r>
    </w:p>
    <w:p w14:paraId="0100528D" w14:textId="77777777" w:rsidR="00F00129" w:rsidRPr="00F00129" w:rsidRDefault="00F00129" w:rsidP="00F00129">
      <w:pPr>
        <w:numPr>
          <w:ilvl w:val="0"/>
          <w:numId w:val="1"/>
        </w:numPr>
        <w:rPr>
          <w:lang w:val="en-US"/>
        </w:rPr>
      </w:pPr>
      <w:r w:rsidRPr="00F00129">
        <w:rPr>
          <w:lang w:val="en-US"/>
        </w:rPr>
        <w:t>SPIN-</w:t>
      </w:r>
      <w:r w:rsidRPr="00F00129">
        <w:t>код</w:t>
      </w:r>
      <w:r w:rsidRPr="00F00129">
        <w:rPr>
          <w:lang w:val="en-US"/>
        </w:rPr>
        <w:t xml:space="preserve"> </w:t>
      </w:r>
      <w:r w:rsidRPr="00F00129">
        <w:t>и</w:t>
      </w:r>
      <w:r w:rsidRPr="00F00129">
        <w:rPr>
          <w:lang w:val="en-US"/>
        </w:rPr>
        <w:t xml:space="preserve"> AuthorID </w:t>
      </w:r>
      <w:r w:rsidRPr="00F00129">
        <w:t>РИНЦ</w:t>
      </w:r>
      <w:r w:rsidRPr="00F00129">
        <w:rPr>
          <w:lang w:val="en-US"/>
        </w:rPr>
        <w:t>.</w:t>
      </w:r>
    </w:p>
    <w:p w14:paraId="046B8D18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Адрес электронной почты. Убедительная просьба указывать существующий и действующий адрес электронной почты для КАЖДОГО соавтора.</w:t>
      </w:r>
    </w:p>
    <w:p w14:paraId="2D108918" w14:textId="77777777" w:rsidR="00F00129" w:rsidRPr="00F00129" w:rsidRDefault="00F00129" w:rsidP="00F00129">
      <w:pPr>
        <w:numPr>
          <w:ilvl w:val="0"/>
          <w:numId w:val="1"/>
        </w:numPr>
      </w:pPr>
      <w:r w:rsidRPr="00F00129">
        <w:t>Корреспондентский почтовый адрес (с индексом) для контактов с авторами статьи. Данный адрес можно указать один на всех авторов. Можно указать как рабочий (предпочтительно), так и домашний (по желанию) адрес. Обратите внимание на то, что эта информация будет опубликована в открытом доступе.</w:t>
      </w:r>
    </w:p>
    <w:p w14:paraId="2C779B97" w14:textId="54C72746" w:rsidR="00F00129" w:rsidRPr="00F00129" w:rsidRDefault="00F00129" w:rsidP="00F00129">
      <w:pPr>
        <w:numPr>
          <w:ilvl w:val="0"/>
          <w:numId w:val="1"/>
        </w:numPr>
      </w:pPr>
      <w:r w:rsidRPr="00F00129">
        <w:t>Телефон для связи.</w:t>
      </w:r>
    </w:p>
    <w:p w14:paraId="0398BDDC" w14:textId="77777777" w:rsidR="00F00129" w:rsidRPr="00F00129" w:rsidRDefault="00F00129" w:rsidP="00F00129">
      <w:r w:rsidRPr="00F00129">
        <w:t>Следует учесть, что данные, приведенные в сведениях об авторах (электронный и обычный адрес, телефоны и факс), должны позволять редакции быстро связаться с авторами статей. Если такая связь оказывается невозможной, то это может привести к задержке в публикации статьи. Следует иметь в виду, что редакция не имеет возможности для ведения длительных междугородних телефонных переговоров. Поэтому настоятельно рекомендуется всю переписку с редакцией вести по электронной почте. Редакция настоятельно рекомендует приводить реальные, заведомо действующие и часто просматриваемые электронные адреса.</w:t>
      </w:r>
    </w:p>
    <w:p w14:paraId="3486C024" w14:textId="77777777" w:rsidR="00F00129" w:rsidRPr="00F00129" w:rsidRDefault="00F00129" w:rsidP="00F00129"/>
    <w:sectPr w:rsidR="00F00129" w:rsidRPr="00F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21EB"/>
    <w:multiLevelType w:val="multilevel"/>
    <w:tmpl w:val="E5B0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43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29"/>
    <w:rsid w:val="000C7C80"/>
    <w:rsid w:val="001E6375"/>
    <w:rsid w:val="004701E1"/>
    <w:rsid w:val="00592B11"/>
    <w:rsid w:val="00AC1B09"/>
    <w:rsid w:val="00B4003F"/>
    <w:rsid w:val="00D14B03"/>
    <w:rsid w:val="00F0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0396"/>
  <w15:chartTrackingRefBased/>
  <w15:docId w15:val="{F73C5A49-E981-4DEE-A80C-209FB19F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1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1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1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1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1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1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1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1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001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1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1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1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1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12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1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0012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00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1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1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1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1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01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012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012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001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-sut.ru/referenc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stnik-sut.ru/referenc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tnik-sut.ru/for-abstract.html" TargetMode="External"/><Relationship Id="rId11" Type="http://schemas.openxmlformats.org/officeDocument/2006/relationships/hyperlink" Target="https://vestnik-sut.ru/regalia-translate.html" TargetMode="External"/><Relationship Id="rId5" Type="http://schemas.openxmlformats.org/officeDocument/2006/relationships/hyperlink" Target="https://vestnik-sut.ru/download/article.docx" TargetMode="External"/><Relationship Id="rId10" Type="http://schemas.openxmlformats.org/officeDocument/2006/relationships/hyperlink" Target="https://vestnik-sut.ru/regalia-transla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nik-sut.ru/download/authors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Taipan ⠀</dc:creator>
  <cp:keywords/>
  <dc:description/>
  <cp:lastModifiedBy>Taipan ⠀</cp:lastModifiedBy>
  <cp:revision>2</cp:revision>
  <dcterms:created xsi:type="dcterms:W3CDTF">2025-06-30T09:22:00Z</dcterms:created>
  <dcterms:modified xsi:type="dcterms:W3CDTF">2025-06-30T09:22:00Z</dcterms:modified>
</cp:coreProperties>
</file>